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B9AC8" w14:textId="0AD49222" w:rsidR="002D1608" w:rsidRPr="002D1608" w:rsidRDefault="002D1608" w:rsidP="002D1608">
      <w:pPr>
        <w:spacing w:after="0" w:line="240" w:lineRule="auto"/>
        <w:jc w:val="center"/>
        <w:rPr>
          <w:rFonts w:ascii="Poppins Light" w:hAnsi="Poppins Light" w:cs="Poppins Light"/>
        </w:rPr>
      </w:pPr>
      <w:r w:rsidRPr="002D1608">
        <w:rPr>
          <w:rFonts w:ascii="Poppins Light" w:hAnsi="Poppins Light" w:cs="Poppins Light"/>
        </w:rPr>
        <w:t>LABELVIE SA</w:t>
      </w:r>
    </w:p>
    <w:p w14:paraId="486DC83E" w14:textId="77777777" w:rsidR="002D1608" w:rsidRPr="002D1608" w:rsidRDefault="002D1608" w:rsidP="002D1608">
      <w:pPr>
        <w:spacing w:after="0" w:line="240" w:lineRule="auto"/>
        <w:jc w:val="center"/>
        <w:rPr>
          <w:rFonts w:ascii="Poppins Light" w:hAnsi="Poppins Light" w:cs="Poppins Light"/>
        </w:rPr>
      </w:pPr>
      <w:r w:rsidRPr="002D1608">
        <w:rPr>
          <w:rFonts w:ascii="Poppins Light" w:hAnsi="Poppins Light" w:cs="Poppins Light"/>
        </w:rPr>
        <w:t>Société anonyme à Conseil d’administration</w:t>
      </w:r>
    </w:p>
    <w:p w14:paraId="36A7C758" w14:textId="3E7A5C17" w:rsidR="002D1608" w:rsidRPr="002D1608" w:rsidRDefault="002D1608" w:rsidP="002D1608">
      <w:pPr>
        <w:spacing w:after="0" w:line="240" w:lineRule="auto"/>
        <w:jc w:val="center"/>
        <w:rPr>
          <w:rFonts w:ascii="Poppins Light" w:hAnsi="Poppins Light" w:cs="Poppins Light"/>
        </w:rPr>
      </w:pPr>
      <w:r w:rsidRPr="002D1608">
        <w:rPr>
          <w:rFonts w:ascii="Poppins Light" w:hAnsi="Poppins Light" w:cs="Poppins Light"/>
        </w:rPr>
        <w:t>Au capital de 289.395.700 dirhams</w:t>
      </w:r>
    </w:p>
    <w:p w14:paraId="5D97461F" w14:textId="77777777" w:rsidR="002D1608" w:rsidRPr="002D1608" w:rsidRDefault="002D1608" w:rsidP="002D1608">
      <w:pPr>
        <w:spacing w:after="0" w:line="240" w:lineRule="auto"/>
        <w:jc w:val="center"/>
        <w:rPr>
          <w:rFonts w:ascii="Poppins Light" w:hAnsi="Poppins Light" w:cs="Poppins Light"/>
        </w:rPr>
      </w:pPr>
      <w:r w:rsidRPr="002D1608">
        <w:rPr>
          <w:rFonts w:ascii="Poppins Light" w:hAnsi="Poppins Light" w:cs="Poppins Light"/>
        </w:rPr>
        <w:t>Siège Social : Rabat-</w:t>
      </w:r>
      <w:proofErr w:type="spellStart"/>
      <w:r w:rsidRPr="002D1608">
        <w:rPr>
          <w:rFonts w:ascii="Poppins Light" w:hAnsi="Poppins Light" w:cs="Poppins Light"/>
        </w:rPr>
        <w:t>Souissi</w:t>
      </w:r>
      <w:proofErr w:type="spellEnd"/>
      <w:r w:rsidRPr="002D1608">
        <w:rPr>
          <w:rFonts w:ascii="Poppins Light" w:hAnsi="Poppins Light" w:cs="Poppins Light"/>
        </w:rPr>
        <w:t>, Km 3.5 Route des Zaërs</w:t>
      </w:r>
    </w:p>
    <w:p w14:paraId="789333E6" w14:textId="24DAEFF1" w:rsidR="002D1608" w:rsidRPr="002D1608" w:rsidRDefault="002D1608" w:rsidP="002D1608">
      <w:pPr>
        <w:spacing w:after="0" w:line="240" w:lineRule="auto"/>
        <w:jc w:val="center"/>
        <w:rPr>
          <w:rFonts w:ascii="Poppins Light" w:hAnsi="Poppins Light" w:cs="Poppins Light"/>
        </w:rPr>
      </w:pPr>
      <w:r w:rsidRPr="002D1608">
        <w:rPr>
          <w:rFonts w:ascii="Poppins Light" w:hAnsi="Poppins Light" w:cs="Poppins Light"/>
        </w:rPr>
        <w:t>Registre du commerce de Rabat - Numéro 27.433</w:t>
      </w:r>
    </w:p>
    <w:p w14:paraId="7E33AE70" w14:textId="77777777" w:rsidR="002D1608" w:rsidRPr="002D1608" w:rsidRDefault="002D1608" w:rsidP="002D1608">
      <w:pPr>
        <w:spacing w:after="0" w:line="240" w:lineRule="auto"/>
        <w:jc w:val="center"/>
        <w:rPr>
          <w:rFonts w:ascii="Poppins Light" w:hAnsi="Poppins Light" w:cs="Poppins Light"/>
        </w:rPr>
      </w:pPr>
    </w:p>
    <w:p w14:paraId="423AF05F" w14:textId="52D38ABE" w:rsidR="002D1608" w:rsidRPr="002D1608" w:rsidRDefault="002D1608" w:rsidP="002D1608">
      <w:pPr>
        <w:spacing w:after="0" w:line="240" w:lineRule="auto"/>
        <w:jc w:val="center"/>
        <w:rPr>
          <w:rFonts w:ascii="Poppins Light" w:hAnsi="Poppins Light" w:cs="Poppins Light"/>
        </w:rPr>
      </w:pPr>
      <w:r w:rsidRPr="002D1608">
        <w:rPr>
          <w:rFonts w:ascii="Poppins Light" w:hAnsi="Poppins Light" w:cs="Poppins Light"/>
        </w:rPr>
        <w:t>ASSEMBLÉE GÉNÉRALE ORDINAIRE</w:t>
      </w:r>
    </w:p>
    <w:p w14:paraId="5565C81B" w14:textId="50DA13F0" w:rsidR="00165409" w:rsidRDefault="002D1608" w:rsidP="002D1608">
      <w:pPr>
        <w:spacing w:after="0" w:line="240" w:lineRule="auto"/>
        <w:jc w:val="center"/>
        <w:rPr>
          <w:rFonts w:ascii="Poppins Light" w:hAnsi="Poppins Light" w:cs="Poppins Light"/>
        </w:rPr>
      </w:pPr>
      <w:r w:rsidRPr="002D1608">
        <w:rPr>
          <w:rFonts w:ascii="Poppins Light" w:hAnsi="Poppins Light" w:cs="Poppins Light"/>
        </w:rPr>
        <w:t>EN DATE DU 1</w:t>
      </w:r>
      <w:r w:rsidRPr="002D1608">
        <w:rPr>
          <w:rFonts w:ascii="Poppins Light" w:hAnsi="Poppins Light" w:cs="Poppins Light"/>
          <w:vertAlign w:val="superscript"/>
        </w:rPr>
        <w:t>ER</w:t>
      </w:r>
      <w:r w:rsidRPr="002D1608">
        <w:rPr>
          <w:rFonts w:ascii="Poppins Light" w:hAnsi="Poppins Light" w:cs="Poppins Light"/>
        </w:rPr>
        <w:t xml:space="preserve"> JUIN 2026 À 10H</w:t>
      </w:r>
    </w:p>
    <w:p w14:paraId="23E8FBB4" w14:textId="3C0CE921" w:rsidR="002D1608" w:rsidRDefault="002D1608" w:rsidP="002D1608">
      <w:pPr>
        <w:spacing w:after="0" w:line="240" w:lineRule="auto"/>
        <w:jc w:val="center"/>
        <w:rPr>
          <w:rFonts w:ascii="Poppins Light" w:hAnsi="Poppins Light" w:cs="Poppins Light"/>
        </w:rPr>
      </w:pPr>
    </w:p>
    <w:p w14:paraId="39F4DCEF" w14:textId="77777777" w:rsidR="002D1608" w:rsidRDefault="002D1608" w:rsidP="002D1608">
      <w:pPr>
        <w:spacing w:after="0" w:line="240" w:lineRule="auto"/>
        <w:jc w:val="center"/>
        <w:rPr>
          <w:rFonts w:ascii="Poppins SemiBold" w:hAnsi="Poppins SemiBold" w:cs="Poppins SemiBold"/>
        </w:rPr>
      </w:pPr>
    </w:p>
    <w:p w14:paraId="56586E6E" w14:textId="7189DA52" w:rsidR="002D1608" w:rsidRPr="002D1608" w:rsidRDefault="002D1608" w:rsidP="002D1608">
      <w:pPr>
        <w:spacing w:after="0" w:line="240" w:lineRule="auto"/>
        <w:jc w:val="center"/>
        <w:rPr>
          <w:rFonts w:ascii="Poppins SemiBold" w:hAnsi="Poppins SemiBold" w:cs="Poppins SemiBold"/>
          <w:u w:val="single"/>
        </w:rPr>
      </w:pPr>
      <w:r w:rsidRPr="002D1608">
        <w:rPr>
          <w:rFonts w:ascii="Poppins SemiBold" w:hAnsi="Poppins SemiBold" w:cs="Poppins SemiBold"/>
          <w:u w:val="single"/>
        </w:rPr>
        <w:t xml:space="preserve">FORMULAIRE DE VOTE PAR </w:t>
      </w:r>
      <w:r w:rsidRPr="002D1608">
        <w:rPr>
          <w:rFonts w:ascii="Poppins SemiBold" w:hAnsi="Poppins SemiBold" w:cs="Poppins SemiBold"/>
          <w:u w:val="single"/>
        </w:rPr>
        <w:t>CORRESPONDANCE</w:t>
      </w:r>
    </w:p>
    <w:p w14:paraId="50897672" w14:textId="4491DA97" w:rsidR="002D1608" w:rsidRDefault="002D1608" w:rsidP="002D1608">
      <w:pPr>
        <w:spacing w:after="0" w:line="240" w:lineRule="auto"/>
        <w:jc w:val="center"/>
        <w:rPr>
          <w:rFonts w:ascii="Poppins SemiBold" w:hAnsi="Poppins SemiBold" w:cs="Poppins SemiBold"/>
        </w:rPr>
      </w:pPr>
    </w:p>
    <w:p w14:paraId="2A7BB144" w14:textId="664C5272" w:rsidR="002D1608" w:rsidRDefault="002D1608" w:rsidP="002D1608">
      <w:pPr>
        <w:spacing w:after="0" w:line="240" w:lineRule="auto"/>
        <w:jc w:val="center"/>
        <w:rPr>
          <w:rFonts w:ascii="Poppins SemiBold" w:hAnsi="Poppins SemiBold" w:cs="Poppins SemiBold"/>
        </w:rPr>
      </w:pPr>
    </w:p>
    <w:p w14:paraId="0804F260" w14:textId="77777777" w:rsidR="002D1608" w:rsidRDefault="002D1608" w:rsidP="002D1608">
      <w:pPr>
        <w:spacing w:after="0" w:line="240" w:lineRule="auto"/>
        <w:rPr>
          <w:rFonts w:ascii="Poppins" w:hAnsi="Poppins" w:cs="Poppins"/>
        </w:rPr>
      </w:pPr>
    </w:p>
    <w:p w14:paraId="77C1A562" w14:textId="77777777" w:rsidR="002D1608" w:rsidRDefault="002D1608" w:rsidP="002D1608">
      <w:pPr>
        <w:spacing w:after="0" w:line="240" w:lineRule="auto"/>
        <w:rPr>
          <w:rFonts w:ascii="Poppins" w:hAnsi="Poppins" w:cs="Poppins"/>
        </w:rPr>
      </w:pPr>
    </w:p>
    <w:p w14:paraId="29B0C958" w14:textId="77777777" w:rsidR="002D1608" w:rsidRDefault="002D1608" w:rsidP="002D1608">
      <w:pPr>
        <w:spacing w:after="0" w:line="240" w:lineRule="auto"/>
        <w:rPr>
          <w:rFonts w:ascii="Poppins" w:hAnsi="Poppins" w:cs="Poppins"/>
        </w:rPr>
      </w:pPr>
    </w:p>
    <w:p w14:paraId="7E80D0A9" w14:textId="5AF2A500" w:rsidR="002D1608" w:rsidRPr="002D1608" w:rsidRDefault="002D1608" w:rsidP="002D1608">
      <w:pPr>
        <w:spacing w:after="0" w:line="240" w:lineRule="auto"/>
        <w:rPr>
          <w:rFonts w:ascii="Poppins" w:hAnsi="Poppins" w:cs="Poppins"/>
        </w:rPr>
      </w:pPr>
      <w:r w:rsidRPr="002D1608">
        <w:rPr>
          <w:rFonts w:ascii="Poppins" w:hAnsi="Poppins" w:cs="Poppins"/>
        </w:rPr>
        <w:t>Le-La soussigné(e) :</w:t>
      </w:r>
    </w:p>
    <w:p w14:paraId="5F7362B9" w14:textId="77777777" w:rsidR="002D1608" w:rsidRPr="002D1608" w:rsidRDefault="002D1608" w:rsidP="002D1608">
      <w:pPr>
        <w:spacing w:after="0" w:line="240" w:lineRule="auto"/>
        <w:rPr>
          <w:rFonts w:ascii="Poppins" w:hAnsi="Poppins" w:cs="Poppins"/>
        </w:rPr>
      </w:pPr>
    </w:p>
    <w:p w14:paraId="2ED1CED8" w14:textId="670FAD2C" w:rsidR="002D1608" w:rsidRPr="002D1608" w:rsidRDefault="002D1608" w:rsidP="002D1608">
      <w:pPr>
        <w:spacing w:after="0" w:line="240" w:lineRule="auto"/>
        <w:rPr>
          <w:rFonts w:ascii="Poppins" w:hAnsi="Poppins" w:cs="Poppins"/>
        </w:rPr>
      </w:pPr>
      <w:r w:rsidRPr="002D1608">
        <w:rPr>
          <w:rFonts w:ascii="Poppins" w:hAnsi="Poppins" w:cs="Poppins"/>
        </w:rPr>
        <w:t>Nom, prénom / raison sociale :</w:t>
      </w:r>
      <w:r w:rsidRPr="002D1608">
        <w:rPr>
          <w:rFonts w:ascii="Poppins" w:hAnsi="Poppins" w:cs="Poppins"/>
        </w:rPr>
        <w:tab/>
      </w:r>
    </w:p>
    <w:p w14:paraId="41C306AA" w14:textId="77777777" w:rsidR="002D1608" w:rsidRPr="002D1608" w:rsidRDefault="002D1608" w:rsidP="002D1608">
      <w:pPr>
        <w:spacing w:after="0" w:line="240" w:lineRule="auto"/>
        <w:rPr>
          <w:rFonts w:ascii="Poppins" w:hAnsi="Poppins" w:cs="Poppins"/>
        </w:rPr>
      </w:pPr>
    </w:p>
    <w:p w14:paraId="41F8FA3A" w14:textId="689F4911" w:rsidR="002D1608" w:rsidRPr="002D1608" w:rsidRDefault="002D1608" w:rsidP="002D1608">
      <w:pPr>
        <w:spacing w:after="0" w:line="240" w:lineRule="auto"/>
        <w:rPr>
          <w:rFonts w:ascii="Poppins" w:hAnsi="Poppins" w:cs="Poppins"/>
        </w:rPr>
      </w:pPr>
      <w:r w:rsidRPr="002D1608">
        <w:rPr>
          <w:rFonts w:ascii="Poppins" w:hAnsi="Poppins" w:cs="Poppins"/>
        </w:rPr>
        <w:t>Domicile / siège social :</w:t>
      </w:r>
      <w:r w:rsidRPr="002D1608">
        <w:rPr>
          <w:rFonts w:ascii="Poppins" w:hAnsi="Poppins" w:cs="Poppins"/>
        </w:rPr>
        <w:tab/>
      </w:r>
    </w:p>
    <w:p w14:paraId="3EDBA8AB" w14:textId="77777777" w:rsidR="002D1608" w:rsidRDefault="002D1608" w:rsidP="002D1608">
      <w:pPr>
        <w:spacing w:after="0" w:line="240" w:lineRule="auto"/>
        <w:rPr>
          <w:rFonts w:ascii="Poppins Light" w:hAnsi="Poppins Light" w:cs="Poppins Light"/>
        </w:rPr>
      </w:pPr>
    </w:p>
    <w:p w14:paraId="07A46109" w14:textId="56CE0B66" w:rsidR="002D1608" w:rsidRDefault="002D1608" w:rsidP="002D1608">
      <w:pPr>
        <w:spacing w:after="0" w:line="240" w:lineRule="auto"/>
        <w:jc w:val="both"/>
        <w:rPr>
          <w:rFonts w:ascii="Poppins Light" w:hAnsi="Poppins Light" w:cs="Poppins Light"/>
        </w:rPr>
      </w:pPr>
      <w:r w:rsidRPr="002D1608">
        <w:rPr>
          <w:rFonts w:ascii="Poppins Light" w:hAnsi="Poppins Light" w:cs="Poppins Light"/>
        </w:rPr>
        <w:t xml:space="preserve">Propriétaire de : (en chiffres ET en lettres) actions de la société LABEL VIE SA </w:t>
      </w:r>
      <w:r>
        <w:rPr>
          <w:rFonts w:ascii="Poppins Light" w:hAnsi="Poppins Light" w:cs="Poppins Light"/>
        </w:rPr>
        <w:br/>
      </w:r>
      <w:r w:rsidRPr="002D1608">
        <w:rPr>
          <w:rFonts w:ascii="Poppins Light" w:hAnsi="Poppins Light" w:cs="Poppins Light"/>
        </w:rPr>
        <w:t>(« Société »), sur les [à compléter] actions émises par la Société</w:t>
      </w:r>
      <w:r>
        <w:rPr>
          <w:rFonts w:ascii="Poppins Light" w:hAnsi="Poppins Light" w:cs="Poppins Light"/>
        </w:rPr>
        <w:t>.</w:t>
      </w:r>
    </w:p>
    <w:p w14:paraId="399829B0" w14:textId="77777777" w:rsidR="002D1608" w:rsidRPr="002D1608" w:rsidRDefault="002D1608" w:rsidP="002D1608">
      <w:pPr>
        <w:spacing w:after="0" w:line="240" w:lineRule="auto"/>
        <w:jc w:val="both"/>
        <w:rPr>
          <w:rFonts w:ascii="Poppins Light" w:hAnsi="Poppins Light" w:cs="Poppins Light"/>
        </w:rPr>
      </w:pPr>
    </w:p>
    <w:p w14:paraId="1903C9F7" w14:textId="7E28EE5C" w:rsidR="002D1608" w:rsidRDefault="002D1608" w:rsidP="002D1608">
      <w:pPr>
        <w:spacing w:after="0" w:line="240" w:lineRule="auto"/>
        <w:jc w:val="both"/>
        <w:rPr>
          <w:rFonts w:ascii="Poppins Light" w:hAnsi="Poppins Light" w:cs="Poppins Light"/>
        </w:rPr>
      </w:pPr>
      <w:r w:rsidRPr="002D1608">
        <w:rPr>
          <w:rFonts w:ascii="Poppins Light" w:hAnsi="Poppins Light" w:cs="Poppins Light"/>
        </w:rPr>
        <w:t>Après avoir pris connaissance de l’ordre du jour et du texte des résolutions proposées au vote de l’Assemblée Générale Ordinaire (« AGO ») du 1</w:t>
      </w:r>
      <w:r w:rsidRPr="002D1608">
        <w:rPr>
          <w:rFonts w:ascii="Poppins Light" w:hAnsi="Poppins Light" w:cs="Poppins Light"/>
          <w:vertAlign w:val="superscript"/>
        </w:rPr>
        <w:t>er</w:t>
      </w:r>
      <w:r w:rsidRPr="002D1608">
        <w:rPr>
          <w:rFonts w:ascii="Poppins Light" w:hAnsi="Poppins Light" w:cs="Poppins Light"/>
        </w:rPr>
        <w:t xml:space="preserve"> juin 2026 à 10h tel que joint en annexe 1 des présentes, déclare, en ma qualité d’actionnaire de la Société, émettre par correspondance conformément aux dispositions de l’article 131 bis de la loi 17.95 relative aux sociétés anonymes, les votes suivants en répondant par POUR, par CONTRE ou par ABSTENTION auxdites résolutions.</w:t>
      </w:r>
    </w:p>
    <w:p w14:paraId="034D44E0" w14:textId="4657E5D2" w:rsidR="002D1608" w:rsidRDefault="002D1608" w:rsidP="002D1608">
      <w:pPr>
        <w:spacing w:after="0" w:line="240" w:lineRule="auto"/>
        <w:jc w:val="both"/>
        <w:rPr>
          <w:rFonts w:ascii="Poppins Light" w:hAnsi="Poppins Light" w:cs="Poppins Light"/>
        </w:rPr>
      </w:pPr>
    </w:p>
    <w:p w14:paraId="351875B8" w14:textId="0668E8D1" w:rsidR="002D1608" w:rsidRDefault="002D1608" w:rsidP="002D1608">
      <w:pPr>
        <w:spacing w:after="0" w:line="240" w:lineRule="auto"/>
        <w:jc w:val="both"/>
        <w:rPr>
          <w:rFonts w:ascii="Poppins Light" w:hAnsi="Poppins Light" w:cs="Poppins Light"/>
        </w:rPr>
      </w:pPr>
    </w:p>
    <w:p w14:paraId="01B84CA8" w14:textId="16617B63" w:rsidR="002D1608" w:rsidRDefault="002D1608" w:rsidP="002D1608">
      <w:pPr>
        <w:spacing w:after="0" w:line="240" w:lineRule="auto"/>
        <w:jc w:val="both"/>
        <w:rPr>
          <w:rFonts w:ascii="Poppins Light" w:hAnsi="Poppins Light" w:cs="Poppins Light"/>
        </w:rPr>
      </w:pPr>
    </w:p>
    <w:p w14:paraId="34C73AD7" w14:textId="5A292B96" w:rsidR="002D1608" w:rsidRDefault="002D1608" w:rsidP="002D1608">
      <w:pPr>
        <w:spacing w:after="0" w:line="240" w:lineRule="auto"/>
        <w:jc w:val="both"/>
        <w:rPr>
          <w:rFonts w:ascii="Poppins Light" w:hAnsi="Poppins Light" w:cs="Poppins Light"/>
        </w:rPr>
      </w:pPr>
    </w:p>
    <w:p w14:paraId="7879FF64" w14:textId="7B47A0BA" w:rsidR="002D1608" w:rsidRDefault="002D1608" w:rsidP="002D1608">
      <w:pPr>
        <w:spacing w:after="0" w:line="240" w:lineRule="auto"/>
        <w:jc w:val="both"/>
        <w:rPr>
          <w:rFonts w:ascii="Poppins Light" w:hAnsi="Poppins Light" w:cs="Poppins Light"/>
        </w:rPr>
      </w:pPr>
    </w:p>
    <w:p w14:paraId="05EDF416" w14:textId="14B9B4DB" w:rsidR="002D1608" w:rsidRDefault="002D1608" w:rsidP="002D1608">
      <w:pPr>
        <w:spacing w:after="0" w:line="240" w:lineRule="auto"/>
        <w:jc w:val="both"/>
        <w:rPr>
          <w:rFonts w:ascii="Poppins Light" w:hAnsi="Poppins Light" w:cs="Poppins Light"/>
        </w:rPr>
      </w:pPr>
    </w:p>
    <w:p w14:paraId="335BE643" w14:textId="679D74B9" w:rsidR="002D1608" w:rsidRDefault="002D1608" w:rsidP="002D1608">
      <w:pPr>
        <w:spacing w:after="0" w:line="240" w:lineRule="auto"/>
        <w:jc w:val="both"/>
        <w:rPr>
          <w:rFonts w:ascii="Poppins Light" w:hAnsi="Poppins Light" w:cs="Poppins Light"/>
        </w:rPr>
      </w:pPr>
    </w:p>
    <w:p w14:paraId="1E93DBFD" w14:textId="296B3946" w:rsidR="002D1608" w:rsidRDefault="002D1608" w:rsidP="002D1608">
      <w:pPr>
        <w:spacing w:after="0" w:line="240" w:lineRule="auto"/>
        <w:jc w:val="both"/>
        <w:rPr>
          <w:rFonts w:ascii="Poppins Light" w:hAnsi="Poppins Light" w:cs="Poppins Light"/>
        </w:rPr>
      </w:pPr>
    </w:p>
    <w:p w14:paraId="11810D65" w14:textId="013BEC16" w:rsidR="002D1608" w:rsidRDefault="002D1608" w:rsidP="002D1608">
      <w:pPr>
        <w:spacing w:after="0" w:line="240" w:lineRule="auto"/>
        <w:jc w:val="right"/>
        <w:rPr>
          <w:rFonts w:ascii="Poppins Light" w:hAnsi="Poppins Light" w:cs="Poppins Light"/>
        </w:rPr>
      </w:pPr>
      <w:r>
        <w:rPr>
          <w:rFonts w:ascii="Poppins Light" w:hAnsi="Poppins Light" w:cs="Poppins Light"/>
        </w:rPr>
        <w:t>Signature.</w:t>
      </w:r>
    </w:p>
    <w:p w14:paraId="72DCBEC3" w14:textId="198F3694" w:rsidR="002D1608" w:rsidRDefault="002D1608" w:rsidP="002D1608">
      <w:pPr>
        <w:spacing w:after="0" w:line="240" w:lineRule="auto"/>
        <w:jc w:val="right"/>
        <w:rPr>
          <w:rFonts w:ascii="Poppins Light" w:hAnsi="Poppins Light" w:cs="Poppins Light"/>
        </w:rPr>
      </w:pPr>
    </w:p>
    <w:p w14:paraId="655D6C95" w14:textId="4C1B8E75" w:rsidR="002D1608" w:rsidRDefault="002D1608" w:rsidP="002D1608">
      <w:pPr>
        <w:spacing w:after="0" w:line="240" w:lineRule="auto"/>
        <w:jc w:val="right"/>
        <w:rPr>
          <w:rFonts w:ascii="Poppins Light" w:hAnsi="Poppins Light" w:cs="Poppins Light"/>
        </w:rPr>
      </w:pPr>
    </w:p>
    <w:p w14:paraId="1C38D0C4" w14:textId="77777777" w:rsidR="002D1608" w:rsidRPr="002D1608" w:rsidRDefault="002D1608" w:rsidP="002D1608">
      <w:pPr>
        <w:spacing w:after="0" w:line="240" w:lineRule="auto"/>
        <w:jc w:val="center"/>
        <w:rPr>
          <w:rFonts w:ascii="Poppins SemiBold" w:hAnsi="Poppins SemiBold" w:cs="Poppins SemiBold"/>
          <w:u w:val="single"/>
        </w:rPr>
      </w:pPr>
      <w:r w:rsidRPr="002D1608">
        <w:rPr>
          <w:rFonts w:ascii="Poppins SemiBold" w:hAnsi="Poppins SemiBold" w:cs="Poppins SemiBold"/>
          <w:u w:val="single"/>
        </w:rPr>
        <w:lastRenderedPageBreak/>
        <w:t>VOTE</w:t>
      </w:r>
    </w:p>
    <w:p w14:paraId="4AADA6CD" w14:textId="77777777" w:rsidR="002D1608" w:rsidRPr="002D1608" w:rsidRDefault="002D1608" w:rsidP="002D1608">
      <w:pPr>
        <w:spacing w:after="0" w:line="240" w:lineRule="auto"/>
        <w:jc w:val="center"/>
        <w:rPr>
          <w:rFonts w:ascii="Poppins Light" w:hAnsi="Poppins Light" w:cs="Poppins Light"/>
          <w:i/>
          <w:iCs/>
        </w:rPr>
      </w:pPr>
      <w:r w:rsidRPr="002D1608">
        <w:rPr>
          <w:rFonts w:ascii="Poppins Light" w:hAnsi="Poppins Light" w:cs="Poppins Light"/>
          <w:i/>
          <w:iCs/>
          <w:sz w:val="16"/>
          <w:szCs w:val="16"/>
        </w:rPr>
        <w:t>Une seule case doit être entourée pour chaque résolution</w:t>
      </w:r>
    </w:p>
    <w:p w14:paraId="583501C8" w14:textId="0847E122" w:rsidR="002D1608" w:rsidRDefault="002D1608" w:rsidP="002D1608">
      <w:pPr>
        <w:spacing w:after="0" w:line="240" w:lineRule="auto"/>
        <w:rPr>
          <w:rFonts w:ascii="Poppins Light" w:hAnsi="Poppins Light" w:cs="Poppins Light"/>
        </w:rPr>
      </w:pPr>
    </w:p>
    <w:p w14:paraId="36CD62EE" w14:textId="0059207A" w:rsidR="002D1608" w:rsidRDefault="002D1608" w:rsidP="002D1608">
      <w:pPr>
        <w:spacing w:after="0" w:line="240" w:lineRule="auto"/>
        <w:jc w:val="center"/>
        <w:rPr>
          <w:rFonts w:ascii="Poppins Light" w:hAnsi="Poppins Light" w:cs="Poppins Light"/>
        </w:rPr>
      </w:pPr>
    </w:p>
    <w:tbl>
      <w:tblPr>
        <w:tblStyle w:val="Grilledutableau"/>
        <w:tblW w:w="0" w:type="auto"/>
        <w:tblLook w:val="04A0" w:firstRow="1" w:lastRow="0" w:firstColumn="1" w:lastColumn="0" w:noHBand="0" w:noVBand="1"/>
      </w:tblPr>
      <w:tblGrid>
        <w:gridCol w:w="2265"/>
        <w:gridCol w:w="2265"/>
        <w:gridCol w:w="2266"/>
        <w:gridCol w:w="2266"/>
      </w:tblGrid>
      <w:tr w:rsidR="00E60095" w:rsidRPr="00E60095" w14:paraId="012D821A" w14:textId="77777777" w:rsidTr="00E60095">
        <w:trPr>
          <w:trHeight w:val="964"/>
        </w:trPr>
        <w:tc>
          <w:tcPr>
            <w:tcW w:w="2265" w:type="dxa"/>
            <w:tcBorders>
              <w:bottom w:val="single" w:sz="2" w:space="0" w:color="auto"/>
            </w:tcBorders>
            <w:vAlign w:val="center"/>
          </w:tcPr>
          <w:p w14:paraId="25073CD4" w14:textId="2D187C5F" w:rsidR="00E60095" w:rsidRPr="00E60095" w:rsidRDefault="00E60095" w:rsidP="00E60095">
            <w:pPr>
              <w:jc w:val="center"/>
              <w:rPr>
                <w:rFonts w:ascii="Poppins" w:hAnsi="Poppins" w:cs="Poppins"/>
                <w:b/>
                <w:bCs/>
              </w:rPr>
            </w:pPr>
            <w:r w:rsidRPr="00E60095">
              <w:rPr>
                <w:rFonts w:ascii="Poppins" w:hAnsi="Poppins" w:cs="Poppins"/>
                <w:b/>
                <w:bCs/>
              </w:rPr>
              <w:t>PREMIÈRE RÉSOLUTION</w:t>
            </w:r>
          </w:p>
        </w:tc>
        <w:tc>
          <w:tcPr>
            <w:tcW w:w="2265" w:type="dxa"/>
            <w:tcBorders>
              <w:bottom w:val="single" w:sz="2" w:space="0" w:color="auto"/>
            </w:tcBorders>
            <w:vAlign w:val="center"/>
          </w:tcPr>
          <w:p w14:paraId="21B55055" w14:textId="73128F8F" w:rsidR="00E60095" w:rsidRPr="00E60095" w:rsidRDefault="00E60095" w:rsidP="00E60095">
            <w:pPr>
              <w:jc w:val="center"/>
              <w:rPr>
                <w:rFonts w:ascii="Poppins" w:hAnsi="Poppins" w:cs="Poppins"/>
              </w:rPr>
            </w:pPr>
            <w:r w:rsidRPr="00E60095">
              <w:rPr>
                <w:rFonts w:ascii="Poppins" w:hAnsi="Poppins" w:cs="Poppins"/>
              </w:rPr>
              <w:t>POUR</w:t>
            </w:r>
          </w:p>
        </w:tc>
        <w:tc>
          <w:tcPr>
            <w:tcW w:w="2266" w:type="dxa"/>
            <w:tcBorders>
              <w:bottom w:val="single" w:sz="2" w:space="0" w:color="auto"/>
            </w:tcBorders>
            <w:vAlign w:val="center"/>
          </w:tcPr>
          <w:p w14:paraId="43D79303" w14:textId="1A885662" w:rsidR="00E60095" w:rsidRPr="00E60095" w:rsidRDefault="00E60095" w:rsidP="00E60095">
            <w:pPr>
              <w:jc w:val="center"/>
              <w:rPr>
                <w:rFonts w:ascii="Poppins" w:hAnsi="Poppins" w:cs="Poppins"/>
              </w:rPr>
            </w:pPr>
            <w:r w:rsidRPr="00E60095">
              <w:rPr>
                <w:rFonts w:ascii="Poppins" w:hAnsi="Poppins" w:cs="Poppins"/>
              </w:rPr>
              <w:t>CONTRE</w:t>
            </w:r>
          </w:p>
        </w:tc>
        <w:tc>
          <w:tcPr>
            <w:tcW w:w="2266" w:type="dxa"/>
            <w:tcBorders>
              <w:bottom w:val="single" w:sz="2" w:space="0" w:color="auto"/>
            </w:tcBorders>
            <w:vAlign w:val="center"/>
          </w:tcPr>
          <w:p w14:paraId="402FB487" w14:textId="68C8A30F" w:rsidR="00E60095" w:rsidRPr="00E60095" w:rsidRDefault="00E60095" w:rsidP="00E60095">
            <w:pPr>
              <w:jc w:val="center"/>
              <w:rPr>
                <w:rFonts w:ascii="Poppins" w:hAnsi="Poppins" w:cs="Poppins"/>
              </w:rPr>
            </w:pPr>
            <w:r w:rsidRPr="00E60095">
              <w:rPr>
                <w:rFonts w:ascii="Poppins" w:hAnsi="Poppins" w:cs="Poppins"/>
              </w:rPr>
              <w:t>ABSTENTION</w:t>
            </w:r>
          </w:p>
        </w:tc>
      </w:tr>
      <w:tr w:rsidR="00E60095" w:rsidRPr="00E60095" w14:paraId="78DAB5D7" w14:textId="77777777" w:rsidTr="00E60095">
        <w:trPr>
          <w:trHeight w:val="342"/>
        </w:trPr>
        <w:tc>
          <w:tcPr>
            <w:tcW w:w="2265" w:type="dxa"/>
            <w:tcBorders>
              <w:top w:val="single" w:sz="2" w:space="0" w:color="auto"/>
              <w:left w:val="nil"/>
              <w:bottom w:val="single" w:sz="2" w:space="0" w:color="auto"/>
              <w:right w:val="nil"/>
            </w:tcBorders>
            <w:vAlign w:val="center"/>
          </w:tcPr>
          <w:p w14:paraId="38A0E7C3" w14:textId="77777777" w:rsidR="00E60095" w:rsidRPr="00E60095" w:rsidRDefault="00E60095" w:rsidP="00E60095">
            <w:pPr>
              <w:jc w:val="center"/>
              <w:rPr>
                <w:rFonts w:ascii="Poppins" w:hAnsi="Poppins" w:cs="Poppins"/>
                <w:b/>
                <w:bCs/>
              </w:rPr>
            </w:pPr>
          </w:p>
        </w:tc>
        <w:tc>
          <w:tcPr>
            <w:tcW w:w="2265" w:type="dxa"/>
            <w:tcBorders>
              <w:top w:val="single" w:sz="2" w:space="0" w:color="auto"/>
              <w:left w:val="nil"/>
              <w:bottom w:val="single" w:sz="2" w:space="0" w:color="auto"/>
              <w:right w:val="nil"/>
            </w:tcBorders>
            <w:vAlign w:val="center"/>
          </w:tcPr>
          <w:p w14:paraId="0FE7F404" w14:textId="77777777" w:rsidR="00E60095" w:rsidRPr="00E60095" w:rsidRDefault="00E60095" w:rsidP="00E60095">
            <w:pPr>
              <w:jc w:val="center"/>
              <w:rPr>
                <w:rFonts w:ascii="Poppins" w:hAnsi="Poppins" w:cs="Poppins"/>
              </w:rPr>
            </w:pPr>
          </w:p>
        </w:tc>
        <w:tc>
          <w:tcPr>
            <w:tcW w:w="2266" w:type="dxa"/>
            <w:tcBorders>
              <w:top w:val="single" w:sz="2" w:space="0" w:color="auto"/>
              <w:left w:val="nil"/>
              <w:bottom w:val="single" w:sz="2" w:space="0" w:color="auto"/>
              <w:right w:val="nil"/>
            </w:tcBorders>
            <w:vAlign w:val="center"/>
          </w:tcPr>
          <w:p w14:paraId="5088FE91" w14:textId="77777777" w:rsidR="00E60095" w:rsidRPr="00E60095" w:rsidRDefault="00E60095" w:rsidP="00E60095">
            <w:pPr>
              <w:jc w:val="center"/>
              <w:rPr>
                <w:rFonts w:ascii="Poppins" w:hAnsi="Poppins" w:cs="Poppins"/>
              </w:rPr>
            </w:pPr>
          </w:p>
        </w:tc>
        <w:tc>
          <w:tcPr>
            <w:tcW w:w="2266" w:type="dxa"/>
            <w:tcBorders>
              <w:top w:val="single" w:sz="2" w:space="0" w:color="auto"/>
              <w:left w:val="nil"/>
              <w:bottom w:val="single" w:sz="2" w:space="0" w:color="auto"/>
              <w:right w:val="nil"/>
            </w:tcBorders>
            <w:vAlign w:val="center"/>
          </w:tcPr>
          <w:p w14:paraId="329AD499" w14:textId="77777777" w:rsidR="00E60095" w:rsidRPr="00E60095" w:rsidRDefault="00E60095" w:rsidP="00E60095">
            <w:pPr>
              <w:jc w:val="center"/>
              <w:rPr>
                <w:rFonts w:ascii="Poppins" w:hAnsi="Poppins" w:cs="Poppins"/>
              </w:rPr>
            </w:pPr>
          </w:p>
        </w:tc>
      </w:tr>
      <w:tr w:rsidR="00E60095" w:rsidRPr="00E60095" w14:paraId="5233590B" w14:textId="77777777" w:rsidTr="00E60095">
        <w:trPr>
          <w:trHeight w:val="964"/>
        </w:trPr>
        <w:tc>
          <w:tcPr>
            <w:tcW w:w="2265" w:type="dxa"/>
            <w:tcBorders>
              <w:top w:val="single" w:sz="2" w:space="0" w:color="auto"/>
              <w:bottom w:val="single" w:sz="2" w:space="0" w:color="auto"/>
            </w:tcBorders>
            <w:vAlign w:val="center"/>
          </w:tcPr>
          <w:p w14:paraId="466648D0" w14:textId="53D70C04" w:rsidR="00E60095" w:rsidRPr="00E60095" w:rsidRDefault="00E60095" w:rsidP="00E60095">
            <w:pPr>
              <w:jc w:val="center"/>
              <w:rPr>
                <w:rFonts w:ascii="Poppins" w:hAnsi="Poppins" w:cs="Poppins"/>
              </w:rPr>
            </w:pPr>
            <w:r>
              <w:rPr>
                <w:rFonts w:ascii="Poppins" w:hAnsi="Poppins" w:cs="Poppins"/>
                <w:b/>
                <w:bCs/>
              </w:rPr>
              <w:t>DEUXIÈME</w:t>
            </w:r>
            <w:r w:rsidRPr="00E60095">
              <w:rPr>
                <w:rFonts w:ascii="Poppins" w:hAnsi="Poppins" w:cs="Poppins"/>
                <w:b/>
                <w:bCs/>
              </w:rPr>
              <w:t xml:space="preserve"> RÉSOLUTION</w:t>
            </w:r>
          </w:p>
        </w:tc>
        <w:tc>
          <w:tcPr>
            <w:tcW w:w="2265" w:type="dxa"/>
            <w:tcBorders>
              <w:top w:val="single" w:sz="2" w:space="0" w:color="auto"/>
              <w:bottom w:val="single" w:sz="2" w:space="0" w:color="auto"/>
            </w:tcBorders>
            <w:vAlign w:val="center"/>
          </w:tcPr>
          <w:p w14:paraId="5D042E4D" w14:textId="03DE1B3E" w:rsidR="00E60095" w:rsidRPr="00E60095" w:rsidRDefault="00E60095" w:rsidP="00E60095">
            <w:pPr>
              <w:jc w:val="center"/>
              <w:rPr>
                <w:rFonts w:ascii="Poppins" w:hAnsi="Poppins" w:cs="Poppins"/>
              </w:rPr>
            </w:pPr>
            <w:r w:rsidRPr="00E60095">
              <w:rPr>
                <w:rFonts w:ascii="Poppins" w:hAnsi="Poppins" w:cs="Poppins"/>
              </w:rPr>
              <w:t>POUR</w:t>
            </w:r>
          </w:p>
        </w:tc>
        <w:tc>
          <w:tcPr>
            <w:tcW w:w="2266" w:type="dxa"/>
            <w:tcBorders>
              <w:top w:val="single" w:sz="2" w:space="0" w:color="auto"/>
              <w:bottom w:val="single" w:sz="2" w:space="0" w:color="auto"/>
            </w:tcBorders>
            <w:vAlign w:val="center"/>
          </w:tcPr>
          <w:p w14:paraId="0471188B" w14:textId="7AC7CFD8" w:rsidR="00E60095" w:rsidRPr="00E60095" w:rsidRDefault="00E60095" w:rsidP="00E60095">
            <w:pPr>
              <w:jc w:val="center"/>
              <w:rPr>
                <w:rFonts w:ascii="Poppins" w:hAnsi="Poppins" w:cs="Poppins"/>
              </w:rPr>
            </w:pPr>
            <w:r w:rsidRPr="00E60095">
              <w:rPr>
                <w:rFonts w:ascii="Poppins" w:hAnsi="Poppins" w:cs="Poppins"/>
              </w:rPr>
              <w:t>CONTRE</w:t>
            </w:r>
          </w:p>
        </w:tc>
        <w:tc>
          <w:tcPr>
            <w:tcW w:w="2266" w:type="dxa"/>
            <w:tcBorders>
              <w:top w:val="single" w:sz="2" w:space="0" w:color="auto"/>
              <w:bottom w:val="single" w:sz="2" w:space="0" w:color="auto"/>
            </w:tcBorders>
            <w:vAlign w:val="center"/>
          </w:tcPr>
          <w:p w14:paraId="01C73470" w14:textId="5E7D85C2" w:rsidR="00E60095" w:rsidRPr="00E60095" w:rsidRDefault="00E60095" w:rsidP="00E60095">
            <w:pPr>
              <w:jc w:val="center"/>
              <w:rPr>
                <w:rFonts w:ascii="Poppins" w:hAnsi="Poppins" w:cs="Poppins"/>
              </w:rPr>
            </w:pPr>
            <w:r w:rsidRPr="00E60095">
              <w:rPr>
                <w:rFonts w:ascii="Poppins" w:hAnsi="Poppins" w:cs="Poppins"/>
              </w:rPr>
              <w:t>ABSTENTION</w:t>
            </w:r>
          </w:p>
        </w:tc>
      </w:tr>
      <w:tr w:rsidR="00E60095" w:rsidRPr="00E60095" w14:paraId="44DA09C2" w14:textId="77777777" w:rsidTr="00E60095">
        <w:trPr>
          <w:trHeight w:val="340"/>
        </w:trPr>
        <w:tc>
          <w:tcPr>
            <w:tcW w:w="2265" w:type="dxa"/>
            <w:tcBorders>
              <w:top w:val="single" w:sz="2" w:space="0" w:color="auto"/>
              <w:left w:val="nil"/>
              <w:bottom w:val="single" w:sz="2" w:space="0" w:color="auto"/>
              <w:right w:val="nil"/>
            </w:tcBorders>
            <w:vAlign w:val="center"/>
          </w:tcPr>
          <w:p w14:paraId="53438C4A" w14:textId="77777777" w:rsidR="00E60095" w:rsidRDefault="00E60095" w:rsidP="00E60095">
            <w:pPr>
              <w:jc w:val="center"/>
              <w:rPr>
                <w:rFonts w:ascii="Poppins" w:hAnsi="Poppins" w:cs="Poppins"/>
                <w:b/>
                <w:bCs/>
              </w:rPr>
            </w:pPr>
          </w:p>
        </w:tc>
        <w:tc>
          <w:tcPr>
            <w:tcW w:w="2265" w:type="dxa"/>
            <w:tcBorders>
              <w:top w:val="single" w:sz="2" w:space="0" w:color="auto"/>
              <w:left w:val="nil"/>
              <w:bottom w:val="single" w:sz="2" w:space="0" w:color="auto"/>
              <w:right w:val="nil"/>
            </w:tcBorders>
            <w:vAlign w:val="center"/>
          </w:tcPr>
          <w:p w14:paraId="6169E0E0" w14:textId="77777777" w:rsidR="00E60095" w:rsidRPr="00E60095" w:rsidRDefault="00E60095" w:rsidP="00E60095">
            <w:pPr>
              <w:jc w:val="center"/>
              <w:rPr>
                <w:rFonts w:ascii="Poppins" w:hAnsi="Poppins" w:cs="Poppins"/>
              </w:rPr>
            </w:pPr>
          </w:p>
        </w:tc>
        <w:tc>
          <w:tcPr>
            <w:tcW w:w="2266" w:type="dxa"/>
            <w:tcBorders>
              <w:top w:val="single" w:sz="2" w:space="0" w:color="auto"/>
              <w:left w:val="nil"/>
              <w:bottom w:val="single" w:sz="2" w:space="0" w:color="auto"/>
              <w:right w:val="nil"/>
            </w:tcBorders>
            <w:vAlign w:val="center"/>
          </w:tcPr>
          <w:p w14:paraId="35E4E417" w14:textId="77777777" w:rsidR="00E60095" w:rsidRPr="00E60095" w:rsidRDefault="00E60095" w:rsidP="00E60095">
            <w:pPr>
              <w:jc w:val="center"/>
              <w:rPr>
                <w:rFonts w:ascii="Poppins" w:hAnsi="Poppins" w:cs="Poppins"/>
              </w:rPr>
            </w:pPr>
          </w:p>
        </w:tc>
        <w:tc>
          <w:tcPr>
            <w:tcW w:w="2266" w:type="dxa"/>
            <w:tcBorders>
              <w:top w:val="single" w:sz="2" w:space="0" w:color="auto"/>
              <w:left w:val="nil"/>
              <w:bottom w:val="single" w:sz="2" w:space="0" w:color="auto"/>
              <w:right w:val="nil"/>
            </w:tcBorders>
            <w:vAlign w:val="center"/>
          </w:tcPr>
          <w:p w14:paraId="290F23B8" w14:textId="77777777" w:rsidR="00E60095" w:rsidRPr="00E60095" w:rsidRDefault="00E60095" w:rsidP="00E60095">
            <w:pPr>
              <w:jc w:val="center"/>
              <w:rPr>
                <w:rFonts w:ascii="Poppins" w:hAnsi="Poppins" w:cs="Poppins"/>
              </w:rPr>
            </w:pPr>
          </w:p>
        </w:tc>
      </w:tr>
      <w:tr w:rsidR="00E60095" w:rsidRPr="00E60095" w14:paraId="22D6B76A" w14:textId="77777777" w:rsidTr="00E60095">
        <w:trPr>
          <w:trHeight w:val="964"/>
        </w:trPr>
        <w:tc>
          <w:tcPr>
            <w:tcW w:w="2265" w:type="dxa"/>
            <w:tcBorders>
              <w:top w:val="single" w:sz="2" w:space="0" w:color="auto"/>
              <w:bottom w:val="single" w:sz="2" w:space="0" w:color="auto"/>
            </w:tcBorders>
            <w:vAlign w:val="center"/>
          </w:tcPr>
          <w:p w14:paraId="4BD15CA5" w14:textId="4607C350" w:rsidR="00E60095" w:rsidRDefault="00E60095" w:rsidP="00E60095">
            <w:pPr>
              <w:jc w:val="center"/>
              <w:rPr>
                <w:rFonts w:ascii="Poppins" w:hAnsi="Poppins" w:cs="Poppins"/>
                <w:b/>
                <w:bCs/>
              </w:rPr>
            </w:pPr>
            <w:r>
              <w:rPr>
                <w:rFonts w:ascii="Poppins" w:hAnsi="Poppins" w:cs="Poppins"/>
                <w:b/>
                <w:bCs/>
              </w:rPr>
              <w:t>TROISIÈME</w:t>
            </w:r>
          </w:p>
          <w:p w14:paraId="4EA82E06" w14:textId="310C9C35" w:rsidR="00E60095" w:rsidRPr="00E60095" w:rsidRDefault="00E60095" w:rsidP="00E60095">
            <w:pPr>
              <w:jc w:val="center"/>
              <w:rPr>
                <w:rFonts w:ascii="Poppins" w:hAnsi="Poppins" w:cs="Poppins"/>
              </w:rPr>
            </w:pPr>
            <w:r w:rsidRPr="00E60095">
              <w:rPr>
                <w:rFonts w:ascii="Poppins" w:hAnsi="Poppins" w:cs="Poppins"/>
                <w:b/>
                <w:bCs/>
              </w:rPr>
              <w:t>RÉSOLUTION</w:t>
            </w:r>
          </w:p>
        </w:tc>
        <w:tc>
          <w:tcPr>
            <w:tcW w:w="2265" w:type="dxa"/>
            <w:tcBorders>
              <w:top w:val="single" w:sz="2" w:space="0" w:color="auto"/>
              <w:bottom w:val="single" w:sz="2" w:space="0" w:color="auto"/>
            </w:tcBorders>
            <w:vAlign w:val="center"/>
          </w:tcPr>
          <w:p w14:paraId="24FA83F5" w14:textId="38EAA97C" w:rsidR="00E60095" w:rsidRPr="00E60095" w:rsidRDefault="00E60095" w:rsidP="00E60095">
            <w:pPr>
              <w:jc w:val="center"/>
              <w:rPr>
                <w:rFonts w:ascii="Poppins" w:hAnsi="Poppins" w:cs="Poppins"/>
              </w:rPr>
            </w:pPr>
            <w:r w:rsidRPr="00E60095">
              <w:rPr>
                <w:rFonts w:ascii="Poppins" w:hAnsi="Poppins" w:cs="Poppins"/>
              </w:rPr>
              <w:t>POUR</w:t>
            </w:r>
          </w:p>
        </w:tc>
        <w:tc>
          <w:tcPr>
            <w:tcW w:w="2266" w:type="dxa"/>
            <w:tcBorders>
              <w:top w:val="single" w:sz="2" w:space="0" w:color="auto"/>
              <w:bottom w:val="single" w:sz="2" w:space="0" w:color="auto"/>
            </w:tcBorders>
            <w:vAlign w:val="center"/>
          </w:tcPr>
          <w:p w14:paraId="39A5176F" w14:textId="1D74CDBF" w:rsidR="00E60095" w:rsidRPr="00E60095" w:rsidRDefault="00E60095" w:rsidP="00E60095">
            <w:pPr>
              <w:jc w:val="center"/>
              <w:rPr>
                <w:rFonts w:ascii="Poppins" w:hAnsi="Poppins" w:cs="Poppins"/>
              </w:rPr>
            </w:pPr>
            <w:r w:rsidRPr="00E60095">
              <w:rPr>
                <w:rFonts w:ascii="Poppins" w:hAnsi="Poppins" w:cs="Poppins"/>
              </w:rPr>
              <w:t>CONTRE</w:t>
            </w:r>
          </w:p>
        </w:tc>
        <w:tc>
          <w:tcPr>
            <w:tcW w:w="2266" w:type="dxa"/>
            <w:tcBorders>
              <w:top w:val="single" w:sz="2" w:space="0" w:color="auto"/>
              <w:bottom w:val="single" w:sz="2" w:space="0" w:color="auto"/>
            </w:tcBorders>
            <w:vAlign w:val="center"/>
          </w:tcPr>
          <w:p w14:paraId="0D80D777" w14:textId="2505C7BE" w:rsidR="00E60095" w:rsidRPr="00E60095" w:rsidRDefault="00E60095" w:rsidP="00E60095">
            <w:pPr>
              <w:jc w:val="center"/>
              <w:rPr>
                <w:rFonts w:ascii="Poppins" w:hAnsi="Poppins" w:cs="Poppins"/>
              </w:rPr>
            </w:pPr>
            <w:r w:rsidRPr="00E60095">
              <w:rPr>
                <w:rFonts w:ascii="Poppins" w:hAnsi="Poppins" w:cs="Poppins"/>
              </w:rPr>
              <w:t>ABSTENTION</w:t>
            </w:r>
          </w:p>
        </w:tc>
      </w:tr>
      <w:tr w:rsidR="00E60095" w:rsidRPr="00E60095" w14:paraId="6B113396" w14:textId="77777777" w:rsidTr="00E60095">
        <w:trPr>
          <w:trHeight w:val="340"/>
        </w:trPr>
        <w:tc>
          <w:tcPr>
            <w:tcW w:w="2265" w:type="dxa"/>
            <w:tcBorders>
              <w:top w:val="single" w:sz="2" w:space="0" w:color="auto"/>
              <w:left w:val="nil"/>
              <w:bottom w:val="single" w:sz="2" w:space="0" w:color="auto"/>
              <w:right w:val="nil"/>
            </w:tcBorders>
            <w:vAlign w:val="center"/>
          </w:tcPr>
          <w:p w14:paraId="46158BF0" w14:textId="77777777" w:rsidR="00E60095" w:rsidRDefault="00E60095" w:rsidP="00E60095">
            <w:pPr>
              <w:jc w:val="center"/>
              <w:rPr>
                <w:rFonts w:ascii="Poppins" w:hAnsi="Poppins" w:cs="Poppins"/>
                <w:b/>
                <w:bCs/>
              </w:rPr>
            </w:pPr>
          </w:p>
        </w:tc>
        <w:tc>
          <w:tcPr>
            <w:tcW w:w="2265" w:type="dxa"/>
            <w:tcBorders>
              <w:top w:val="single" w:sz="2" w:space="0" w:color="auto"/>
              <w:left w:val="nil"/>
              <w:bottom w:val="single" w:sz="2" w:space="0" w:color="auto"/>
              <w:right w:val="nil"/>
            </w:tcBorders>
            <w:vAlign w:val="center"/>
          </w:tcPr>
          <w:p w14:paraId="43A661B6" w14:textId="77777777" w:rsidR="00E60095" w:rsidRPr="00E60095" w:rsidRDefault="00E60095" w:rsidP="00E60095">
            <w:pPr>
              <w:jc w:val="center"/>
              <w:rPr>
                <w:rFonts w:ascii="Poppins" w:hAnsi="Poppins" w:cs="Poppins"/>
              </w:rPr>
            </w:pPr>
          </w:p>
        </w:tc>
        <w:tc>
          <w:tcPr>
            <w:tcW w:w="2266" w:type="dxa"/>
            <w:tcBorders>
              <w:top w:val="single" w:sz="2" w:space="0" w:color="auto"/>
              <w:left w:val="nil"/>
              <w:bottom w:val="single" w:sz="2" w:space="0" w:color="auto"/>
              <w:right w:val="nil"/>
            </w:tcBorders>
            <w:vAlign w:val="center"/>
          </w:tcPr>
          <w:p w14:paraId="60FF4FB1" w14:textId="77777777" w:rsidR="00E60095" w:rsidRPr="00E60095" w:rsidRDefault="00E60095" w:rsidP="00E60095">
            <w:pPr>
              <w:jc w:val="center"/>
              <w:rPr>
                <w:rFonts w:ascii="Poppins" w:hAnsi="Poppins" w:cs="Poppins"/>
              </w:rPr>
            </w:pPr>
          </w:p>
        </w:tc>
        <w:tc>
          <w:tcPr>
            <w:tcW w:w="2266" w:type="dxa"/>
            <w:tcBorders>
              <w:top w:val="single" w:sz="2" w:space="0" w:color="auto"/>
              <w:left w:val="nil"/>
              <w:bottom w:val="single" w:sz="2" w:space="0" w:color="auto"/>
              <w:right w:val="nil"/>
            </w:tcBorders>
            <w:vAlign w:val="center"/>
          </w:tcPr>
          <w:p w14:paraId="3DA12B91" w14:textId="77777777" w:rsidR="00E60095" w:rsidRPr="00E60095" w:rsidRDefault="00E60095" w:rsidP="00E60095">
            <w:pPr>
              <w:jc w:val="center"/>
              <w:rPr>
                <w:rFonts w:ascii="Poppins" w:hAnsi="Poppins" w:cs="Poppins"/>
              </w:rPr>
            </w:pPr>
          </w:p>
        </w:tc>
      </w:tr>
      <w:tr w:rsidR="00E60095" w:rsidRPr="00E60095" w14:paraId="1136099B" w14:textId="77777777" w:rsidTr="00E60095">
        <w:trPr>
          <w:trHeight w:val="964"/>
        </w:trPr>
        <w:tc>
          <w:tcPr>
            <w:tcW w:w="2265" w:type="dxa"/>
            <w:tcBorders>
              <w:top w:val="single" w:sz="2" w:space="0" w:color="auto"/>
              <w:bottom w:val="single" w:sz="2" w:space="0" w:color="auto"/>
            </w:tcBorders>
            <w:vAlign w:val="center"/>
          </w:tcPr>
          <w:p w14:paraId="595F2BF7" w14:textId="76961F9A" w:rsidR="00E60095" w:rsidRPr="00E60095" w:rsidRDefault="00E60095" w:rsidP="00E60095">
            <w:pPr>
              <w:jc w:val="center"/>
              <w:rPr>
                <w:rFonts w:ascii="Poppins" w:hAnsi="Poppins" w:cs="Poppins"/>
              </w:rPr>
            </w:pPr>
            <w:r>
              <w:rPr>
                <w:rFonts w:ascii="Poppins" w:hAnsi="Poppins" w:cs="Poppins"/>
                <w:b/>
                <w:bCs/>
              </w:rPr>
              <w:t>QUATRIÈME</w:t>
            </w:r>
            <w:r w:rsidRPr="00E60095">
              <w:rPr>
                <w:rFonts w:ascii="Poppins" w:hAnsi="Poppins" w:cs="Poppins"/>
                <w:b/>
                <w:bCs/>
              </w:rPr>
              <w:t xml:space="preserve"> RÉSOLUTION</w:t>
            </w:r>
          </w:p>
        </w:tc>
        <w:tc>
          <w:tcPr>
            <w:tcW w:w="2265" w:type="dxa"/>
            <w:tcBorders>
              <w:top w:val="single" w:sz="2" w:space="0" w:color="auto"/>
              <w:bottom w:val="single" w:sz="2" w:space="0" w:color="auto"/>
            </w:tcBorders>
            <w:vAlign w:val="center"/>
          </w:tcPr>
          <w:p w14:paraId="3326948A" w14:textId="13633856" w:rsidR="00E60095" w:rsidRPr="00E60095" w:rsidRDefault="00E60095" w:rsidP="00E60095">
            <w:pPr>
              <w:jc w:val="center"/>
              <w:rPr>
                <w:rFonts w:ascii="Poppins" w:hAnsi="Poppins" w:cs="Poppins"/>
              </w:rPr>
            </w:pPr>
            <w:r w:rsidRPr="00E60095">
              <w:rPr>
                <w:rFonts w:ascii="Poppins" w:hAnsi="Poppins" w:cs="Poppins"/>
              </w:rPr>
              <w:t>POUR</w:t>
            </w:r>
          </w:p>
        </w:tc>
        <w:tc>
          <w:tcPr>
            <w:tcW w:w="2266" w:type="dxa"/>
            <w:tcBorders>
              <w:top w:val="single" w:sz="2" w:space="0" w:color="auto"/>
              <w:bottom w:val="single" w:sz="2" w:space="0" w:color="auto"/>
            </w:tcBorders>
            <w:vAlign w:val="center"/>
          </w:tcPr>
          <w:p w14:paraId="6A1D3950" w14:textId="6074F2C3" w:rsidR="00E60095" w:rsidRPr="00E60095" w:rsidRDefault="00E60095" w:rsidP="00E60095">
            <w:pPr>
              <w:jc w:val="center"/>
              <w:rPr>
                <w:rFonts w:ascii="Poppins" w:hAnsi="Poppins" w:cs="Poppins"/>
              </w:rPr>
            </w:pPr>
            <w:r w:rsidRPr="00E60095">
              <w:rPr>
                <w:rFonts w:ascii="Poppins" w:hAnsi="Poppins" w:cs="Poppins"/>
              </w:rPr>
              <w:t>CONTRE</w:t>
            </w:r>
          </w:p>
        </w:tc>
        <w:tc>
          <w:tcPr>
            <w:tcW w:w="2266" w:type="dxa"/>
            <w:tcBorders>
              <w:top w:val="single" w:sz="2" w:space="0" w:color="auto"/>
              <w:bottom w:val="single" w:sz="2" w:space="0" w:color="auto"/>
            </w:tcBorders>
            <w:vAlign w:val="center"/>
          </w:tcPr>
          <w:p w14:paraId="7E2CA154" w14:textId="01921389" w:rsidR="00E60095" w:rsidRPr="00E60095" w:rsidRDefault="00E60095" w:rsidP="00E60095">
            <w:pPr>
              <w:jc w:val="center"/>
              <w:rPr>
                <w:rFonts w:ascii="Poppins" w:hAnsi="Poppins" w:cs="Poppins"/>
              </w:rPr>
            </w:pPr>
            <w:r w:rsidRPr="00E60095">
              <w:rPr>
                <w:rFonts w:ascii="Poppins" w:hAnsi="Poppins" w:cs="Poppins"/>
              </w:rPr>
              <w:t>ABSTENTION</w:t>
            </w:r>
          </w:p>
        </w:tc>
      </w:tr>
      <w:tr w:rsidR="00E60095" w:rsidRPr="00E60095" w14:paraId="46F8BF6B" w14:textId="77777777" w:rsidTr="00E60095">
        <w:trPr>
          <w:trHeight w:val="340"/>
        </w:trPr>
        <w:tc>
          <w:tcPr>
            <w:tcW w:w="2265" w:type="dxa"/>
            <w:tcBorders>
              <w:top w:val="single" w:sz="2" w:space="0" w:color="auto"/>
              <w:left w:val="nil"/>
              <w:bottom w:val="single" w:sz="2" w:space="0" w:color="auto"/>
              <w:right w:val="nil"/>
            </w:tcBorders>
            <w:vAlign w:val="center"/>
          </w:tcPr>
          <w:p w14:paraId="71882950" w14:textId="77777777" w:rsidR="00E60095" w:rsidRDefault="00E60095" w:rsidP="00E60095">
            <w:pPr>
              <w:jc w:val="center"/>
              <w:rPr>
                <w:rFonts w:ascii="Poppins" w:hAnsi="Poppins" w:cs="Poppins"/>
                <w:b/>
                <w:bCs/>
              </w:rPr>
            </w:pPr>
          </w:p>
        </w:tc>
        <w:tc>
          <w:tcPr>
            <w:tcW w:w="2265" w:type="dxa"/>
            <w:tcBorders>
              <w:top w:val="single" w:sz="2" w:space="0" w:color="auto"/>
              <w:left w:val="nil"/>
              <w:bottom w:val="single" w:sz="2" w:space="0" w:color="auto"/>
              <w:right w:val="nil"/>
            </w:tcBorders>
            <w:vAlign w:val="center"/>
          </w:tcPr>
          <w:p w14:paraId="0FA5E7AA" w14:textId="77777777" w:rsidR="00E60095" w:rsidRPr="00E60095" w:rsidRDefault="00E60095" w:rsidP="00E60095">
            <w:pPr>
              <w:jc w:val="center"/>
              <w:rPr>
                <w:rFonts w:ascii="Poppins" w:hAnsi="Poppins" w:cs="Poppins"/>
              </w:rPr>
            </w:pPr>
          </w:p>
        </w:tc>
        <w:tc>
          <w:tcPr>
            <w:tcW w:w="2266" w:type="dxa"/>
            <w:tcBorders>
              <w:top w:val="single" w:sz="2" w:space="0" w:color="auto"/>
              <w:left w:val="nil"/>
              <w:bottom w:val="single" w:sz="2" w:space="0" w:color="auto"/>
              <w:right w:val="nil"/>
            </w:tcBorders>
            <w:vAlign w:val="center"/>
          </w:tcPr>
          <w:p w14:paraId="6AB51323" w14:textId="77777777" w:rsidR="00E60095" w:rsidRPr="00E60095" w:rsidRDefault="00E60095" w:rsidP="00E60095">
            <w:pPr>
              <w:jc w:val="center"/>
              <w:rPr>
                <w:rFonts w:ascii="Poppins" w:hAnsi="Poppins" w:cs="Poppins"/>
              </w:rPr>
            </w:pPr>
          </w:p>
        </w:tc>
        <w:tc>
          <w:tcPr>
            <w:tcW w:w="2266" w:type="dxa"/>
            <w:tcBorders>
              <w:top w:val="single" w:sz="2" w:space="0" w:color="auto"/>
              <w:left w:val="nil"/>
              <w:bottom w:val="single" w:sz="2" w:space="0" w:color="auto"/>
              <w:right w:val="nil"/>
            </w:tcBorders>
            <w:vAlign w:val="center"/>
          </w:tcPr>
          <w:p w14:paraId="3FAC1043" w14:textId="77777777" w:rsidR="00E60095" w:rsidRPr="00E60095" w:rsidRDefault="00E60095" w:rsidP="00E60095">
            <w:pPr>
              <w:jc w:val="center"/>
              <w:rPr>
                <w:rFonts w:ascii="Poppins" w:hAnsi="Poppins" w:cs="Poppins"/>
              </w:rPr>
            </w:pPr>
          </w:p>
        </w:tc>
      </w:tr>
      <w:tr w:rsidR="00E60095" w:rsidRPr="00E60095" w14:paraId="19E70E24" w14:textId="77777777" w:rsidTr="00E60095">
        <w:trPr>
          <w:trHeight w:val="964"/>
        </w:trPr>
        <w:tc>
          <w:tcPr>
            <w:tcW w:w="2265" w:type="dxa"/>
            <w:tcBorders>
              <w:top w:val="single" w:sz="2" w:space="0" w:color="auto"/>
              <w:bottom w:val="single" w:sz="2" w:space="0" w:color="auto"/>
            </w:tcBorders>
            <w:vAlign w:val="center"/>
          </w:tcPr>
          <w:p w14:paraId="740CEDD9" w14:textId="556E2FC0" w:rsidR="00E60095" w:rsidRPr="00E60095" w:rsidRDefault="00E60095" w:rsidP="00E60095">
            <w:pPr>
              <w:jc w:val="center"/>
              <w:rPr>
                <w:rFonts w:ascii="Poppins" w:hAnsi="Poppins" w:cs="Poppins"/>
              </w:rPr>
            </w:pPr>
            <w:r>
              <w:rPr>
                <w:rFonts w:ascii="Poppins" w:hAnsi="Poppins" w:cs="Poppins"/>
                <w:b/>
                <w:bCs/>
              </w:rPr>
              <w:t xml:space="preserve">CINQUIÈME </w:t>
            </w:r>
            <w:r w:rsidRPr="00E60095">
              <w:rPr>
                <w:rFonts w:ascii="Poppins" w:hAnsi="Poppins" w:cs="Poppins"/>
                <w:b/>
                <w:bCs/>
              </w:rPr>
              <w:t>RÉSOLUTION</w:t>
            </w:r>
          </w:p>
        </w:tc>
        <w:tc>
          <w:tcPr>
            <w:tcW w:w="2265" w:type="dxa"/>
            <w:tcBorders>
              <w:top w:val="single" w:sz="2" w:space="0" w:color="auto"/>
              <w:bottom w:val="single" w:sz="2" w:space="0" w:color="auto"/>
            </w:tcBorders>
            <w:vAlign w:val="center"/>
          </w:tcPr>
          <w:p w14:paraId="2F0D8A41" w14:textId="7B1CF35E" w:rsidR="00E60095" w:rsidRPr="00E60095" w:rsidRDefault="00E60095" w:rsidP="00E60095">
            <w:pPr>
              <w:jc w:val="center"/>
              <w:rPr>
                <w:rFonts w:ascii="Poppins" w:hAnsi="Poppins" w:cs="Poppins"/>
              </w:rPr>
            </w:pPr>
            <w:r w:rsidRPr="00E60095">
              <w:rPr>
                <w:rFonts w:ascii="Poppins" w:hAnsi="Poppins" w:cs="Poppins"/>
              </w:rPr>
              <w:t>POUR</w:t>
            </w:r>
          </w:p>
        </w:tc>
        <w:tc>
          <w:tcPr>
            <w:tcW w:w="2266" w:type="dxa"/>
            <w:tcBorders>
              <w:top w:val="single" w:sz="2" w:space="0" w:color="auto"/>
              <w:bottom w:val="single" w:sz="2" w:space="0" w:color="auto"/>
            </w:tcBorders>
            <w:vAlign w:val="center"/>
          </w:tcPr>
          <w:p w14:paraId="357DB329" w14:textId="20B156AF" w:rsidR="00E60095" w:rsidRPr="00E60095" w:rsidRDefault="00E60095" w:rsidP="00E60095">
            <w:pPr>
              <w:jc w:val="center"/>
              <w:rPr>
                <w:rFonts w:ascii="Poppins" w:hAnsi="Poppins" w:cs="Poppins"/>
              </w:rPr>
            </w:pPr>
            <w:r w:rsidRPr="00E60095">
              <w:rPr>
                <w:rFonts w:ascii="Poppins" w:hAnsi="Poppins" w:cs="Poppins"/>
              </w:rPr>
              <w:t>CONTRE</w:t>
            </w:r>
          </w:p>
        </w:tc>
        <w:tc>
          <w:tcPr>
            <w:tcW w:w="2266" w:type="dxa"/>
            <w:tcBorders>
              <w:top w:val="single" w:sz="2" w:space="0" w:color="auto"/>
              <w:bottom w:val="single" w:sz="2" w:space="0" w:color="auto"/>
            </w:tcBorders>
            <w:vAlign w:val="center"/>
          </w:tcPr>
          <w:p w14:paraId="324EF3AD" w14:textId="4E574307" w:rsidR="00E60095" w:rsidRPr="00E60095" w:rsidRDefault="00E60095" w:rsidP="00E60095">
            <w:pPr>
              <w:jc w:val="center"/>
              <w:rPr>
                <w:rFonts w:ascii="Poppins" w:hAnsi="Poppins" w:cs="Poppins"/>
              </w:rPr>
            </w:pPr>
            <w:r w:rsidRPr="00E60095">
              <w:rPr>
                <w:rFonts w:ascii="Poppins" w:hAnsi="Poppins" w:cs="Poppins"/>
              </w:rPr>
              <w:t>ABSTENTION</w:t>
            </w:r>
          </w:p>
        </w:tc>
      </w:tr>
      <w:tr w:rsidR="00E60095" w:rsidRPr="00E60095" w14:paraId="21CD6E73" w14:textId="77777777" w:rsidTr="00E60095">
        <w:trPr>
          <w:trHeight w:val="340"/>
        </w:trPr>
        <w:tc>
          <w:tcPr>
            <w:tcW w:w="2265" w:type="dxa"/>
            <w:tcBorders>
              <w:top w:val="single" w:sz="2" w:space="0" w:color="auto"/>
              <w:left w:val="nil"/>
              <w:bottom w:val="single" w:sz="2" w:space="0" w:color="auto"/>
              <w:right w:val="nil"/>
            </w:tcBorders>
            <w:vAlign w:val="center"/>
          </w:tcPr>
          <w:p w14:paraId="471BBF8E" w14:textId="77777777" w:rsidR="00E60095" w:rsidRDefault="00E60095" w:rsidP="00E60095">
            <w:pPr>
              <w:jc w:val="center"/>
              <w:rPr>
                <w:rFonts w:ascii="Poppins" w:hAnsi="Poppins" w:cs="Poppins"/>
                <w:b/>
                <w:bCs/>
              </w:rPr>
            </w:pPr>
          </w:p>
        </w:tc>
        <w:tc>
          <w:tcPr>
            <w:tcW w:w="2265" w:type="dxa"/>
            <w:tcBorders>
              <w:top w:val="single" w:sz="2" w:space="0" w:color="auto"/>
              <w:left w:val="nil"/>
              <w:bottom w:val="single" w:sz="2" w:space="0" w:color="auto"/>
              <w:right w:val="nil"/>
            </w:tcBorders>
            <w:vAlign w:val="center"/>
          </w:tcPr>
          <w:p w14:paraId="0E9097E9" w14:textId="77777777" w:rsidR="00E60095" w:rsidRPr="00E60095" w:rsidRDefault="00E60095" w:rsidP="00E60095">
            <w:pPr>
              <w:jc w:val="center"/>
              <w:rPr>
                <w:rFonts w:ascii="Poppins" w:hAnsi="Poppins" w:cs="Poppins"/>
              </w:rPr>
            </w:pPr>
          </w:p>
        </w:tc>
        <w:tc>
          <w:tcPr>
            <w:tcW w:w="2266" w:type="dxa"/>
            <w:tcBorders>
              <w:top w:val="single" w:sz="2" w:space="0" w:color="auto"/>
              <w:left w:val="nil"/>
              <w:bottom w:val="single" w:sz="2" w:space="0" w:color="auto"/>
              <w:right w:val="nil"/>
            </w:tcBorders>
            <w:vAlign w:val="center"/>
          </w:tcPr>
          <w:p w14:paraId="5C2079A5" w14:textId="77777777" w:rsidR="00E60095" w:rsidRPr="00E60095" w:rsidRDefault="00E60095" w:rsidP="00E60095">
            <w:pPr>
              <w:jc w:val="center"/>
              <w:rPr>
                <w:rFonts w:ascii="Poppins" w:hAnsi="Poppins" w:cs="Poppins"/>
              </w:rPr>
            </w:pPr>
          </w:p>
        </w:tc>
        <w:tc>
          <w:tcPr>
            <w:tcW w:w="2266" w:type="dxa"/>
            <w:tcBorders>
              <w:top w:val="single" w:sz="2" w:space="0" w:color="auto"/>
              <w:left w:val="nil"/>
              <w:bottom w:val="single" w:sz="2" w:space="0" w:color="auto"/>
              <w:right w:val="nil"/>
            </w:tcBorders>
            <w:vAlign w:val="center"/>
          </w:tcPr>
          <w:p w14:paraId="64E78B07" w14:textId="77777777" w:rsidR="00E60095" w:rsidRPr="00E60095" w:rsidRDefault="00E60095" w:rsidP="00E60095">
            <w:pPr>
              <w:jc w:val="center"/>
              <w:rPr>
                <w:rFonts w:ascii="Poppins" w:hAnsi="Poppins" w:cs="Poppins"/>
              </w:rPr>
            </w:pPr>
          </w:p>
        </w:tc>
      </w:tr>
      <w:tr w:rsidR="00E60095" w:rsidRPr="00E60095" w14:paraId="0080FBDB" w14:textId="77777777" w:rsidTr="00E60095">
        <w:trPr>
          <w:trHeight w:val="964"/>
        </w:trPr>
        <w:tc>
          <w:tcPr>
            <w:tcW w:w="2265" w:type="dxa"/>
            <w:tcBorders>
              <w:top w:val="single" w:sz="2" w:space="0" w:color="auto"/>
            </w:tcBorders>
            <w:vAlign w:val="center"/>
          </w:tcPr>
          <w:p w14:paraId="365C3233" w14:textId="2DBB1E55" w:rsidR="00E60095" w:rsidRPr="00E60095" w:rsidRDefault="00E60095" w:rsidP="00E60095">
            <w:pPr>
              <w:jc w:val="center"/>
              <w:rPr>
                <w:rFonts w:ascii="Poppins" w:hAnsi="Poppins" w:cs="Poppins"/>
              </w:rPr>
            </w:pPr>
            <w:r>
              <w:rPr>
                <w:rFonts w:ascii="Poppins" w:hAnsi="Poppins" w:cs="Poppins"/>
                <w:b/>
                <w:bCs/>
              </w:rPr>
              <w:t>SIXIÈME</w:t>
            </w:r>
            <w:r w:rsidRPr="00E60095">
              <w:rPr>
                <w:rFonts w:ascii="Poppins" w:hAnsi="Poppins" w:cs="Poppins"/>
                <w:b/>
                <w:bCs/>
              </w:rPr>
              <w:t xml:space="preserve"> RÉSOLUTION</w:t>
            </w:r>
          </w:p>
        </w:tc>
        <w:tc>
          <w:tcPr>
            <w:tcW w:w="2265" w:type="dxa"/>
            <w:tcBorders>
              <w:top w:val="single" w:sz="2" w:space="0" w:color="auto"/>
            </w:tcBorders>
            <w:vAlign w:val="center"/>
          </w:tcPr>
          <w:p w14:paraId="09FE9317" w14:textId="3901FDF1" w:rsidR="00E60095" w:rsidRPr="00E60095" w:rsidRDefault="00E60095" w:rsidP="00E60095">
            <w:pPr>
              <w:jc w:val="center"/>
              <w:rPr>
                <w:rFonts w:ascii="Poppins" w:hAnsi="Poppins" w:cs="Poppins"/>
              </w:rPr>
            </w:pPr>
            <w:r w:rsidRPr="00E60095">
              <w:rPr>
                <w:rFonts w:ascii="Poppins" w:hAnsi="Poppins" w:cs="Poppins"/>
              </w:rPr>
              <w:t>POUR</w:t>
            </w:r>
          </w:p>
        </w:tc>
        <w:tc>
          <w:tcPr>
            <w:tcW w:w="2266" w:type="dxa"/>
            <w:tcBorders>
              <w:top w:val="single" w:sz="2" w:space="0" w:color="auto"/>
            </w:tcBorders>
            <w:vAlign w:val="center"/>
          </w:tcPr>
          <w:p w14:paraId="065D948D" w14:textId="1C77DFF1" w:rsidR="00E60095" w:rsidRPr="00E60095" w:rsidRDefault="00E60095" w:rsidP="00E60095">
            <w:pPr>
              <w:jc w:val="center"/>
              <w:rPr>
                <w:rFonts w:ascii="Poppins" w:hAnsi="Poppins" w:cs="Poppins"/>
              </w:rPr>
            </w:pPr>
            <w:r w:rsidRPr="00E60095">
              <w:rPr>
                <w:rFonts w:ascii="Poppins" w:hAnsi="Poppins" w:cs="Poppins"/>
              </w:rPr>
              <w:t>CONTRE</w:t>
            </w:r>
          </w:p>
        </w:tc>
        <w:tc>
          <w:tcPr>
            <w:tcW w:w="2266" w:type="dxa"/>
            <w:tcBorders>
              <w:top w:val="single" w:sz="2" w:space="0" w:color="auto"/>
            </w:tcBorders>
            <w:vAlign w:val="center"/>
          </w:tcPr>
          <w:p w14:paraId="4F18ABBB" w14:textId="3DD6EEC7" w:rsidR="00E60095" w:rsidRPr="00E60095" w:rsidRDefault="00E60095" w:rsidP="00E60095">
            <w:pPr>
              <w:jc w:val="center"/>
              <w:rPr>
                <w:rFonts w:ascii="Poppins" w:hAnsi="Poppins" w:cs="Poppins"/>
              </w:rPr>
            </w:pPr>
            <w:r w:rsidRPr="00E60095">
              <w:rPr>
                <w:rFonts w:ascii="Poppins" w:hAnsi="Poppins" w:cs="Poppins"/>
              </w:rPr>
              <w:t>ABSTENTION</w:t>
            </w:r>
          </w:p>
        </w:tc>
      </w:tr>
    </w:tbl>
    <w:p w14:paraId="763F9DE4" w14:textId="71E3463F" w:rsidR="002D1608" w:rsidRDefault="002D1608" w:rsidP="002D1608">
      <w:pPr>
        <w:spacing w:after="0" w:line="240" w:lineRule="auto"/>
        <w:jc w:val="center"/>
        <w:rPr>
          <w:rFonts w:ascii="Poppins Light" w:hAnsi="Poppins Light" w:cs="Poppins Light"/>
        </w:rPr>
      </w:pPr>
    </w:p>
    <w:p w14:paraId="569B3086" w14:textId="77777777" w:rsidR="00E60095" w:rsidRPr="00E60095" w:rsidRDefault="00E60095" w:rsidP="00E60095">
      <w:pPr>
        <w:spacing w:after="0" w:line="240" w:lineRule="auto"/>
        <w:rPr>
          <w:rFonts w:ascii="Poppins Light" w:hAnsi="Poppins Light" w:cs="Poppins Light"/>
        </w:rPr>
      </w:pPr>
      <w:r w:rsidRPr="00E60095">
        <w:rPr>
          <w:rFonts w:ascii="Poppins Light" w:hAnsi="Poppins Light" w:cs="Poppins Light"/>
        </w:rPr>
        <w:t xml:space="preserve">Note importante : </w:t>
      </w:r>
    </w:p>
    <w:p w14:paraId="1AA17B98" w14:textId="77777777" w:rsidR="00E60095" w:rsidRPr="00E60095" w:rsidRDefault="00E60095" w:rsidP="00E60095">
      <w:pPr>
        <w:spacing w:after="0" w:line="240" w:lineRule="auto"/>
        <w:rPr>
          <w:rFonts w:ascii="Poppins Light" w:hAnsi="Poppins Light" w:cs="Poppins Light"/>
        </w:rPr>
      </w:pPr>
    </w:p>
    <w:p w14:paraId="77722F0E" w14:textId="77777777" w:rsidR="00E60095" w:rsidRDefault="00E60095" w:rsidP="00E60095">
      <w:pPr>
        <w:pStyle w:val="Paragraphedeliste"/>
        <w:numPr>
          <w:ilvl w:val="0"/>
          <w:numId w:val="1"/>
        </w:numPr>
        <w:spacing w:after="0" w:line="240" w:lineRule="auto"/>
        <w:rPr>
          <w:rFonts w:ascii="Poppins Light" w:hAnsi="Poppins Light" w:cs="Poppins Light"/>
        </w:rPr>
      </w:pPr>
      <w:r w:rsidRPr="00E60095">
        <w:rPr>
          <w:rFonts w:ascii="Poppins Light" w:hAnsi="Poppins Light" w:cs="Poppins Light"/>
        </w:rPr>
        <w:t xml:space="preserve">Les votes ainsi exprimés valent également pour les AGM successives de la Société qui seraient convoquées aux fins de statuer sur le même ordre du jour. </w:t>
      </w:r>
    </w:p>
    <w:p w14:paraId="41AF655E" w14:textId="77777777" w:rsidR="00E60095" w:rsidRDefault="00E60095" w:rsidP="00E60095">
      <w:pPr>
        <w:pStyle w:val="Paragraphedeliste"/>
        <w:numPr>
          <w:ilvl w:val="0"/>
          <w:numId w:val="1"/>
        </w:numPr>
        <w:spacing w:after="0" w:line="240" w:lineRule="auto"/>
        <w:rPr>
          <w:rFonts w:ascii="Poppins Light" w:hAnsi="Poppins Light" w:cs="Poppins Light"/>
        </w:rPr>
      </w:pPr>
      <w:r w:rsidRPr="00E60095">
        <w:rPr>
          <w:rFonts w:ascii="Poppins Light" w:hAnsi="Poppins Light" w:cs="Poppins Light"/>
        </w:rPr>
        <w:t xml:space="preserve">Conformément aux dispositions de l’article 131 bis de la loi 17.95 relative aux sociétés anonymes, il est rappelé que « </w:t>
      </w:r>
      <w:r w:rsidRPr="00BF00AA">
        <w:rPr>
          <w:rFonts w:ascii="Poppins Light" w:hAnsi="Poppins Light" w:cs="Poppins Light"/>
          <w:i/>
          <w:iCs/>
        </w:rPr>
        <w:t>pour le calcul du quorum, il n’est tenu compte que des formulaires qui ont été reçus par la société avant la réunion de l’assemblée. La date après laquelle il ne sera plus tenu compte des formulaires de vote reçus par la société ne peut être antérieure de plus de deux (2) jours à la date de la réunion de l’assemblée.</w:t>
      </w:r>
      <w:r w:rsidRPr="00E60095">
        <w:rPr>
          <w:rFonts w:ascii="Poppins Light" w:hAnsi="Poppins Light" w:cs="Poppins Light"/>
        </w:rPr>
        <w:t xml:space="preserve"> »</w:t>
      </w:r>
    </w:p>
    <w:p w14:paraId="060D6067" w14:textId="77777777" w:rsidR="00E60095" w:rsidRDefault="00E60095" w:rsidP="00E60095">
      <w:pPr>
        <w:pStyle w:val="Paragraphedeliste"/>
        <w:numPr>
          <w:ilvl w:val="0"/>
          <w:numId w:val="1"/>
        </w:numPr>
        <w:spacing w:after="0" w:line="240" w:lineRule="auto"/>
        <w:rPr>
          <w:rFonts w:ascii="Poppins Light" w:hAnsi="Poppins Light" w:cs="Poppins Light"/>
        </w:rPr>
      </w:pPr>
      <w:r w:rsidRPr="00E60095">
        <w:rPr>
          <w:rFonts w:ascii="Poppins Light" w:hAnsi="Poppins Light" w:cs="Poppins Light"/>
        </w:rPr>
        <w:t xml:space="preserve">Le formulaire de vote reçu par la Société doit comporter les mentions : Le nom, prénom (raison sociale), le domicile (siège social) de l’actionnaire et de la signature de l’actionnaire ou de son représentant légal ou judiciaire ; </w:t>
      </w:r>
      <w:r w:rsidRPr="00E60095">
        <w:rPr>
          <w:rFonts w:ascii="Poppins Light" w:hAnsi="Poppins Light" w:cs="Poppins Light"/>
        </w:rPr>
        <w:lastRenderedPageBreak/>
        <w:t xml:space="preserve">Pour les personnes morales, indiquez les noms, prénoms et qualité du signataire. Si le signataire n'est pas lui-même actionnaire (ex. administrateur légal, tuteur, etc.), il doit mentionner ses noms, prénoms et la qualité au titre de laquelle il signe et une mention par laquelle il déclare se conformer aux dispositions de l’article 131 de la loi 17.95 relative aux sociétés anonymes, cette mention pouvant figurer sur un document annexé au formulaire. </w:t>
      </w:r>
    </w:p>
    <w:p w14:paraId="143F08DA" w14:textId="77777777" w:rsidR="00E60095" w:rsidRDefault="00E60095" w:rsidP="00E60095">
      <w:pPr>
        <w:pStyle w:val="Paragraphedeliste"/>
        <w:numPr>
          <w:ilvl w:val="0"/>
          <w:numId w:val="1"/>
        </w:numPr>
        <w:spacing w:after="0" w:line="240" w:lineRule="auto"/>
        <w:rPr>
          <w:rFonts w:ascii="Poppins Light" w:hAnsi="Poppins Light" w:cs="Poppins Light"/>
        </w:rPr>
      </w:pPr>
      <w:r w:rsidRPr="00E60095">
        <w:rPr>
          <w:rFonts w:ascii="Poppins Light" w:hAnsi="Poppins Light" w:cs="Poppins Light"/>
        </w:rPr>
        <w:t xml:space="preserve">L'actionnaire ayant voté par correspondance n'aura plus la possibilité de participer directement à l’AGM ou de s’y faire représenter. </w:t>
      </w:r>
    </w:p>
    <w:p w14:paraId="3937D84F" w14:textId="77777777" w:rsidR="00E60095" w:rsidRDefault="00E60095" w:rsidP="00E60095">
      <w:pPr>
        <w:pStyle w:val="Paragraphedeliste"/>
        <w:numPr>
          <w:ilvl w:val="0"/>
          <w:numId w:val="1"/>
        </w:numPr>
        <w:spacing w:after="0" w:line="240" w:lineRule="auto"/>
        <w:rPr>
          <w:rFonts w:ascii="Poppins Light" w:hAnsi="Poppins Light" w:cs="Poppins Light"/>
        </w:rPr>
      </w:pPr>
      <w:r w:rsidRPr="00E60095">
        <w:rPr>
          <w:rFonts w:ascii="Poppins Light" w:hAnsi="Poppins Light" w:cs="Poppins Light"/>
        </w:rPr>
        <w:t>Les documents requis par la loi sont mis à la disposition des actionnaires sur le site internet de la Société www.labelvie.ma et ce conformément aux dispositions de l’article 141 de la loi 17.95 relative aux sociétés anonymes ou peuvent être demandés via le formulaire joint aux présentes.</w:t>
      </w:r>
    </w:p>
    <w:p w14:paraId="04ED8F2B" w14:textId="72E43E53" w:rsidR="00E60095" w:rsidRPr="00E60095" w:rsidRDefault="00E60095" w:rsidP="00E60095">
      <w:pPr>
        <w:pStyle w:val="Paragraphedeliste"/>
        <w:numPr>
          <w:ilvl w:val="0"/>
          <w:numId w:val="1"/>
        </w:numPr>
        <w:spacing w:after="0" w:line="240" w:lineRule="auto"/>
        <w:rPr>
          <w:rFonts w:ascii="Poppins Light" w:hAnsi="Poppins Light" w:cs="Poppins Light"/>
        </w:rPr>
      </w:pPr>
      <w:r w:rsidRPr="00E60095">
        <w:rPr>
          <w:rFonts w:ascii="Poppins Light" w:hAnsi="Poppins Light" w:cs="Poppins Light"/>
        </w:rPr>
        <w:t>Pièces à annexer au présent formulaire : - Tout document prouvant les pouvoirs du représentant de la personne morale</w:t>
      </w:r>
    </w:p>
    <w:p w14:paraId="289A0F7B" w14:textId="77777777" w:rsidR="00E60095" w:rsidRPr="00E60095" w:rsidRDefault="00E60095" w:rsidP="00E60095">
      <w:pPr>
        <w:spacing w:after="0" w:line="240" w:lineRule="auto"/>
        <w:rPr>
          <w:rFonts w:ascii="Poppins Light" w:hAnsi="Poppins Light" w:cs="Poppins Light"/>
        </w:rPr>
      </w:pPr>
    </w:p>
    <w:p w14:paraId="3950B7A1" w14:textId="77777777" w:rsidR="00E60095" w:rsidRPr="00E60095" w:rsidRDefault="00E60095" w:rsidP="00E60095">
      <w:pPr>
        <w:spacing w:after="0" w:line="240" w:lineRule="auto"/>
        <w:rPr>
          <w:rFonts w:ascii="Poppins Light" w:hAnsi="Poppins Light" w:cs="Poppins Light"/>
        </w:rPr>
      </w:pPr>
    </w:p>
    <w:p w14:paraId="68A15C13" w14:textId="77777777" w:rsidR="00E60095" w:rsidRPr="00E60095" w:rsidRDefault="00E60095" w:rsidP="00E60095">
      <w:pPr>
        <w:spacing w:after="0" w:line="240" w:lineRule="auto"/>
        <w:rPr>
          <w:rFonts w:ascii="Poppins Light" w:hAnsi="Poppins Light" w:cs="Poppins Light"/>
        </w:rPr>
      </w:pPr>
    </w:p>
    <w:p w14:paraId="115634C6" w14:textId="6CF0E674" w:rsidR="00E60095" w:rsidRDefault="00E60095" w:rsidP="00E60095">
      <w:pPr>
        <w:spacing w:after="0" w:line="240" w:lineRule="auto"/>
        <w:rPr>
          <w:rFonts w:ascii="Poppins Light" w:hAnsi="Poppins Light" w:cs="Poppins Light"/>
        </w:rPr>
      </w:pPr>
    </w:p>
    <w:p w14:paraId="70C5D5D1" w14:textId="70A89F7F" w:rsidR="00BF00AA" w:rsidRDefault="00BF00AA" w:rsidP="00E60095">
      <w:pPr>
        <w:spacing w:after="0" w:line="240" w:lineRule="auto"/>
        <w:rPr>
          <w:rFonts w:ascii="Poppins Light" w:hAnsi="Poppins Light" w:cs="Poppins Light"/>
        </w:rPr>
      </w:pPr>
    </w:p>
    <w:p w14:paraId="0FFBAC9F" w14:textId="451A0F60" w:rsidR="00BF00AA" w:rsidRDefault="00BF00AA" w:rsidP="00E60095">
      <w:pPr>
        <w:spacing w:after="0" w:line="240" w:lineRule="auto"/>
        <w:rPr>
          <w:rFonts w:ascii="Poppins Light" w:hAnsi="Poppins Light" w:cs="Poppins Light"/>
        </w:rPr>
      </w:pPr>
    </w:p>
    <w:p w14:paraId="13CCB7E2" w14:textId="2FB7230F" w:rsidR="00BF00AA" w:rsidRDefault="00BF00AA" w:rsidP="00E60095">
      <w:pPr>
        <w:spacing w:after="0" w:line="240" w:lineRule="auto"/>
        <w:rPr>
          <w:rFonts w:ascii="Poppins Light" w:hAnsi="Poppins Light" w:cs="Poppins Light"/>
        </w:rPr>
      </w:pPr>
    </w:p>
    <w:p w14:paraId="1FC8B4A4" w14:textId="71C6C846" w:rsidR="00BF00AA" w:rsidRDefault="00BF00AA" w:rsidP="00E60095">
      <w:pPr>
        <w:spacing w:after="0" w:line="240" w:lineRule="auto"/>
        <w:rPr>
          <w:rFonts w:ascii="Poppins Light" w:hAnsi="Poppins Light" w:cs="Poppins Light"/>
        </w:rPr>
      </w:pPr>
    </w:p>
    <w:p w14:paraId="71FE1751" w14:textId="3BD1823A" w:rsidR="00BF00AA" w:rsidRDefault="00BF00AA" w:rsidP="00E60095">
      <w:pPr>
        <w:spacing w:after="0" w:line="240" w:lineRule="auto"/>
        <w:rPr>
          <w:rFonts w:ascii="Poppins Light" w:hAnsi="Poppins Light" w:cs="Poppins Light"/>
        </w:rPr>
      </w:pPr>
    </w:p>
    <w:p w14:paraId="6F7DB206" w14:textId="442390E8" w:rsidR="00BF00AA" w:rsidRDefault="00BF00AA" w:rsidP="00E60095">
      <w:pPr>
        <w:spacing w:after="0" w:line="240" w:lineRule="auto"/>
        <w:rPr>
          <w:rFonts w:ascii="Poppins Light" w:hAnsi="Poppins Light" w:cs="Poppins Light"/>
        </w:rPr>
      </w:pPr>
    </w:p>
    <w:p w14:paraId="237AF085" w14:textId="3E69E8CC" w:rsidR="00BF00AA" w:rsidRDefault="00BF00AA" w:rsidP="00E60095">
      <w:pPr>
        <w:spacing w:after="0" w:line="240" w:lineRule="auto"/>
        <w:rPr>
          <w:rFonts w:ascii="Poppins Light" w:hAnsi="Poppins Light" w:cs="Poppins Light"/>
        </w:rPr>
      </w:pPr>
    </w:p>
    <w:p w14:paraId="0014A2B8" w14:textId="32B320B2" w:rsidR="00BF00AA" w:rsidRDefault="00BF00AA" w:rsidP="00E60095">
      <w:pPr>
        <w:spacing w:after="0" w:line="240" w:lineRule="auto"/>
        <w:rPr>
          <w:rFonts w:ascii="Poppins Light" w:hAnsi="Poppins Light" w:cs="Poppins Light"/>
        </w:rPr>
      </w:pPr>
    </w:p>
    <w:p w14:paraId="1CFA1AD1" w14:textId="41E39659" w:rsidR="00BF00AA" w:rsidRDefault="00BF00AA" w:rsidP="00E60095">
      <w:pPr>
        <w:spacing w:after="0" w:line="240" w:lineRule="auto"/>
        <w:rPr>
          <w:rFonts w:ascii="Poppins Light" w:hAnsi="Poppins Light" w:cs="Poppins Light"/>
        </w:rPr>
      </w:pPr>
    </w:p>
    <w:p w14:paraId="530BA6AD" w14:textId="01062C98" w:rsidR="00BF00AA" w:rsidRDefault="00BF00AA" w:rsidP="00E60095">
      <w:pPr>
        <w:spacing w:after="0" w:line="240" w:lineRule="auto"/>
        <w:rPr>
          <w:rFonts w:ascii="Poppins Light" w:hAnsi="Poppins Light" w:cs="Poppins Light"/>
        </w:rPr>
      </w:pPr>
    </w:p>
    <w:p w14:paraId="64E96C5A" w14:textId="69EEAE2F" w:rsidR="00BF00AA" w:rsidRDefault="00BF00AA" w:rsidP="00E60095">
      <w:pPr>
        <w:spacing w:after="0" w:line="240" w:lineRule="auto"/>
        <w:rPr>
          <w:rFonts w:ascii="Poppins Light" w:hAnsi="Poppins Light" w:cs="Poppins Light"/>
        </w:rPr>
      </w:pPr>
    </w:p>
    <w:p w14:paraId="2651045F" w14:textId="77777777" w:rsidR="00BF00AA" w:rsidRPr="00E60095" w:rsidRDefault="00BF00AA" w:rsidP="00E60095">
      <w:pPr>
        <w:spacing w:after="0" w:line="240" w:lineRule="auto"/>
        <w:rPr>
          <w:rFonts w:ascii="Poppins Light" w:hAnsi="Poppins Light" w:cs="Poppins Light"/>
        </w:rPr>
      </w:pPr>
    </w:p>
    <w:p w14:paraId="33334AAD" w14:textId="77777777" w:rsidR="00E60095" w:rsidRPr="00E60095" w:rsidRDefault="00E60095" w:rsidP="00E60095">
      <w:pPr>
        <w:spacing w:after="0" w:line="240" w:lineRule="auto"/>
        <w:rPr>
          <w:rFonts w:ascii="Poppins Light" w:hAnsi="Poppins Light" w:cs="Poppins Light"/>
        </w:rPr>
      </w:pPr>
    </w:p>
    <w:p w14:paraId="7D1E60EC" w14:textId="269365E3" w:rsidR="00E60095" w:rsidRPr="00E60095" w:rsidRDefault="00E60095" w:rsidP="00BF00AA">
      <w:pPr>
        <w:spacing w:after="0" w:line="480" w:lineRule="auto"/>
        <w:rPr>
          <w:rFonts w:ascii="Poppins Light" w:hAnsi="Poppins Light" w:cs="Poppins Light"/>
        </w:rPr>
      </w:pPr>
      <w:r w:rsidRPr="00E60095">
        <w:rPr>
          <w:rFonts w:ascii="Poppins Light" w:hAnsi="Poppins Light" w:cs="Poppins Light"/>
        </w:rPr>
        <w:t>Fait à</w:t>
      </w:r>
      <w:r w:rsidR="00BF00AA">
        <w:rPr>
          <w:rFonts w:ascii="Poppins Light" w:hAnsi="Poppins Light" w:cs="Poppins Light"/>
        </w:rPr>
        <w:t> : ……………………………………………………</w:t>
      </w:r>
      <w:proofErr w:type="gramStart"/>
      <w:r w:rsidR="00BF00AA">
        <w:rPr>
          <w:rFonts w:ascii="Poppins Light" w:hAnsi="Poppins Light" w:cs="Poppins Light"/>
        </w:rPr>
        <w:t>…….</w:t>
      </w:r>
      <w:proofErr w:type="gramEnd"/>
      <w:r w:rsidR="00BF00AA">
        <w:rPr>
          <w:rFonts w:ascii="Poppins Light" w:hAnsi="Poppins Light" w:cs="Poppins Light"/>
        </w:rPr>
        <w:t>.</w:t>
      </w:r>
    </w:p>
    <w:p w14:paraId="1179304E" w14:textId="5AB2A1AC" w:rsidR="00E60095" w:rsidRPr="00E60095" w:rsidRDefault="00E60095" w:rsidP="00BF00AA">
      <w:pPr>
        <w:spacing w:after="0" w:line="480" w:lineRule="auto"/>
        <w:rPr>
          <w:rFonts w:ascii="Poppins Light" w:hAnsi="Poppins Light" w:cs="Poppins Light"/>
        </w:rPr>
      </w:pPr>
      <w:r w:rsidRPr="00E60095">
        <w:rPr>
          <w:rFonts w:ascii="Poppins Light" w:hAnsi="Poppins Light" w:cs="Poppins Light"/>
        </w:rPr>
        <w:t>Le</w:t>
      </w:r>
      <w:r w:rsidR="00BF00AA">
        <w:rPr>
          <w:rFonts w:ascii="Poppins Light" w:hAnsi="Poppins Light" w:cs="Poppins Light"/>
        </w:rPr>
        <w:t xml:space="preserve"> : </w:t>
      </w:r>
      <w:r w:rsidR="00BF00AA">
        <w:rPr>
          <w:rFonts w:ascii="Poppins Light" w:hAnsi="Poppins Light" w:cs="Poppins Light"/>
        </w:rPr>
        <w:t>……………………………………………………</w:t>
      </w:r>
      <w:proofErr w:type="gramStart"/>
      <w:r w:rsidR="00BF00AA">
        <w:rPr>
          <w:rFonts w:ascii="Poppins Light" w:hAnsi="Poppins Light" w:cs="Poppins Light"/>
        </w:rPr>
        <w:t>…….</w:t>
      </w:r>
      <w:proofErr w:type="gramEnd"/>
      <w:r w:rsidR="00BF00AA">
        <w:rPr>
          <w:rFonts w:ascii="Poppins Light" w:hAnsi="Poppins Light" w:cs="Poppins Light"/>
        </w:rPr>
        <w:t>.</w:t>
      </w:r>
    </w:p>
    <w:p w14:paraId="10C3F616" w14:textId="77777777" w:rsidR="00E60095" w:rsidRPr="00E60095" w:rsidRDefault="00E60095" w:rsidP="00BF00AA">
      <w:pPr>
        <w:spacing w:after="0" w:line="480" w:lineRule="auto"/>
        <w:rPr>
          <w:rFonts w:ascii="Poppins Light" w:hAnsi="Poppins Light" w:cs="Poppins Light"/>
        </w:rPr>
      </w:pPr>
      <w:r w:rsidRPr="00E60095">
        <w:rPr>
          <w:rFonts w:ascii="Poppins Light" w:hAnsi="Poppins Light" w:cs="Poppins Light"/>
        </w:rPr>
        <w:t>En deux (2) exemplaires originaux</w:t>
      </w:r>
    </w:p>
    <w:p w14:paraId="2B23D297" w14:textId="6946D319" w:rsidR="00E60095" w:rsidRPr="00E60095" w:rsidRDefault="00E60095" w:rsidP="00BF00AA">
      <w:pPr>
        <w:spacing w:after="0" w:line="480" w:lineRule="auto"/>
        <w:rPr>
          <w:rFonts w:ascii="Poppins Light" w:hAnsi="Poppins Light" w:cs="Poppins Light"/>
        </w:rPr>
      </w:pPr>
      <w:r w:rsidRPr="00E60095">
        <w:rPr>
          <w:rFonts w:ascii="Poppins Light" w:hAnsi="Poppins Light" w:cs="Poppins Light"/>
        </w:rPr>
        <w:t>Actionnaire</w:t>
      </w:r>
      <w:r w:rsidR="00BF00AA">
        <w:rPr>
          <w:rFonts w:ascii="Poppins Light" w:hAnsi="Poppins Light" w:cs="Poppins Light"/>
        </w:rPr>
        <w:t xml:space="preserve"> : </w:t>
      </w:r>
      <w:r w:rsidR="00BF00AA">
        <w:rPr>
          <w:rFonts w:ascii="Poppins Light" w:hAnsi="Poppins Light" w:cs="Poppins Light"/>
        </w:rPr>
        <w:t>……………………………………………………</w:t>
      </w:r>
      <w:proofErr w:type="gramStart"/>
      <w:r w:rsidR="00BF00AA">
        <w:rPr>
          <w:rFonts w:ascii="Poppins Light" w:hAnsi="Poppins Light" w:cs="Poppins Light"/>
        </w:rPr>
        <w:t>…….</w:t>
      </w:r>
      <w:proofErr w:type="gramEnd"/>
      <w:r w:rsidR="00BF00AA">
        <w:rPr>
          <w:rFonts w:ascii="Poppins Light" w:hAnsi="Poppins Light" w:cs="Poppins Light"/>
        </w:rPr>
        <w:t>.</w:t>
      </w:r>
    </w:p>
    <w:p w14:paraId="5E1CB942" w14:textId="77777777" w:rsidR="00BF00AA" w:rsidRDefault="00E60095" w:rsidP="00BF00AA">
      <w:pPr>
        <w:spacing w:after="0" w:line="480" w:lineRule="auto"/>
        <w:rPr>
          <w:rFonts w:ascii="Poppins Light" w:hAnsi="Poppins Light" w:cs="Poppins Light"/>
        </w:rPr>
      </w:pPr>
      <w:r w:rsidRPr="00E60095">
        <w:rPr>
          <w:rFonts w:ascii="Poppins Light" w:hAnsi="Poppins Light" w:cs="Poppins Light"/>
        </w:rPr>
        <w:t>Représenté par</w:t>
      </w:r>
      <w:r w:rsidR="00BF00AA">
        <w:rPr>
          <w:rFonts w:ascii="Poppins Light" w:hAnsi="Poppins Light" w:cs="Poppins Light"/>
        </w:rPr>
        <w:t xml:space="preserve"> : </w:t>
      </w:r>
      <w:r w:rsidR="00BF00AA">
        <w:rPr>
          <w:rFonts w:ascii="Poppins Light" w:hAnsi="Poppins Light" w:cs="Poppins Light"/>
        </w:rPr>
        <w:t>……………………………………………………</w:t>
      </w:r>
      <w:proofErr w:type="gramStart"/>
      <w:r w:rsidR="00BF00AA">
        <w:rPr>
          <w:rFonts w:ascii="Poppins Light" w:hAnsi="Poppins Light" w:cs="Poppins Light"/>
        </w:rPr>
        <w:t>…….</w:t>
      </w:r>
      <w:proofErr w:type="gramEnd"/>
      <w:r w:rsidR="00BF00AA">
        <w:rPr>
          <w:rFonts w:ascii="Poppins Light" w:hAnsi="Poppins Light" w:cs="Poppins Light"/>
        </w:rPr>
        <w:t>.</w:t>
      </w:r>
    </w:p>
    <w:p w14:paraId="4D6A199D" w14:textId="0EFBF19F" w:rsidR="00BF00AA" w:rsidRPr="00BF00AA" w:rsidRDefault="00BF00AA" w:rsidP="00BF00AA">
      <w:pPr>
        <w:spacing w:after="0" w:line="480" w:lineRule="auto"/>
        <w:jc w:val="center"/>
        <w:rPr>
          <w:rFonts w:ascii="Poppins SemiBold" w:hAnsi="Poppins SemiBold" w:cs="Poppins SemiBold"/>
          <w:u w:val="single"/>
        </w:rPr>
      </w:pPr>
      <w:r w:rsidRPr="00BF00AA">
        <w:rPr>
          <w:rFonts w:ascii="Poppins SemiBold" w:hAnsi="Poppins SemiBold" w:cs="Poppins SemiBold"/>
          <w:u w:val="single"/>
        </w:rPr>
        <w:lastRenderedPageBreak/>
        <w:t>ANNEXE 1</w:t>
      </w:r>
    </w:p>
    <w:p w14:paraId="0AD52A8B" w14:textId="1390E1DE" w:rsidR="00BF00AA" w:rsidRDefault="00BF00AA" w:rsidP="00BF00AA">
      <w:pPr>
        <w:spacing w:after="0" w:line="240" w:lineRule="auto"/>
        <w:jc w:val="center"/>
        <w:rPr>
          <w:rFonts w:ascii="Poppins Light" w:hAnsi="Poppins Light" w:cs="Poppins Light"/>
        </w:rPr>
      </w:pPr>
      <w:r w:rsidRPr="00BF00AA">
        <w:rPr>
          <w:rFonts w:ascii="Poppins Light" w:hAnsi="Poppins Light" w:cs="Poppins Light"/>
        </w:rPr>
        <w:t xml:space="preserve">TEXTE DES PROJETS DES RÉSOLUTIONS SOUMIS AU VOTE </w:t>
      </w:r>
    </w:p>
    <w:p w14:paraId="2706BB6D" w14:textId="77777777" w:rsidR="00BF00AA" w:rsidRDefault="00BF00AA" w:rsidP="00BF00AA">
      <w:pPr>
        <w:spacing w:after="0" w:line="240" w:lineRule="auto"/>
        <w:jc w:val="center"/>
        <w:rPr>
          <w:rFonts w:ascii="Poppins Light" w:hAnsi="Poppins Light" w:cs="Poppins Light"/>
        </w:rPr>
      </w:pPr>
      <w:r w:rsidRPr="00BF00AA">
        <w:rPr>
          <w:rFonts w:ascii="Poppins Light" w:hAnsi="Poppins Light" w:cs="Poppins Light"/>
        </w:rPr>
        <w:t>DE L’</w:t>
      </w:r>
      <w:r>
        <w:rPr>
          <w:rFonts w:ascii="Poppins Light" w:hAnsi="Poppins Light" w:cs="Poppins Light"/>
        </w:rPr>
        <w:t>A</w:t>
      </w:r>
      <w:r w:rsidRPr="00BF00AA">
        <w:rPr>
          <w:rFonts w:ascii="Poppins Light" w:hAnsi="Poppins Light" w:cs="Poppins Light"/>
        </w:rPr>
        <w:t xml:space="preserve">SSEMBLÉE </w:t>
      </w:r>
      <w:r>
        <w:rPr>
          <w:rFonts w:ascii="Poppins Light" w:hAnsi="Poppins Light" w:cs="Poppins Light"/>
        </w:rPr>
        <w:t>G</w:t>
      </w:r>
      <w:r w:rsidRPr="00BF00AA">
        <w:rPr>
          <w:rFonts w:ascii="Poppins Light" w:hAnsi="Poppins Light" w:cs="Poppins Light"/>
        </w:rPr>
        <w:t xml:space="preserve">ÉNÉRALE </w:t>
      </w:r>
      <w:r>
        <w:rPr>
          <w:rFonts w:ascii="Poppins Light" w:hAnsi="Poppins Light" w:cs="Poppins Light"/>
        </w:rPr>
        <w:t>ORDINAIRE</w:t>
      </w:r>
      <w:r w:rsidRPr="00BF00AA">
        <w:rPr>
          <w:rFonts w:ascii="Poppins Light" w:hAnsi="Poppins Light" w:cs="Poppins Light"/>
        </w:rPr>
        <w:t xml:space="preserve"> </w:t>
      </w:r>
    </w:p>
    <w:p w14:paraId="72710FAA" w14:textId="485111F6" w:rsidR="00BF00AA" w:rsidRDefault="00BF00AA" w:rsidP="00BF00AA">
      <w:pPr>
        <w:spacing w:after="0" w:line="240" w:lineRule="auto"/>
        <w:jc w:val="center"/>
        <w:rPr>
          <w:rFonts w:ascii="Poppins Light" w:hAnsi="Poppins Light" w:cs="Poppins Light"/>
        </w:rPr>
      </w:pPr>
      <w:r w:rsidRPr="00BF00AA">
        <w:rPr>
          <w:rFonts w:ascii="Poppins Light" w:hAnsi="Poppins Light" w:cs="Poppins Light"/>
        </w:rPr>
        <w:t>EN DATE</w:t>
      </w:r>
      <w:r>
        <w:rPr>
          <w:rFonts w:ascii="Poppins Light" w:hAnsi="Poppins Light" w:cs="Poppins Light"/>
        </w:rPr>
        <w:t xml:space="preserve"> </w:t>
      </w:r>
      <w:r w:rsidRPr="00BF00AA">
        <w:rPr>
          <w:rFonts w:ascii="Poppins Light" w:hAnsi="Poppins Light" w:cs="Poppins Light"/>
        </w:rPr>
        <w:t xml:space="preserve">DU </w:t>
      </w:r>
      <w:r>
        <w:rPr>
          <w:rFonts w:ascii="Poppins Light" w:hAnsi="Poppins Light" w:cs="Poppins Light"/>
        </w:rPr>
        <w:t>1</w:t>
      </w:r>
      <w:r w:rsidRPr="00BF00AA">
        <w:rPr>
          <w:rFonts w:ascii="Poppins Light" w:hAnsi="Poppins Light" w:cs="Poppins Light"/>
          <w:vertAlign w:val="superscript"/>
        </w:rPr>
        <w:t>ER</w:t>
      </w:r>
      <w:r w:rsidRPr="00BF00AA">
        <w:rPr>
          <w:rFonts w:ascii="Poppins Light" w:hAnsi="Poppins Light" w:cs="Poppins Light"/>
        </w:rPr>
        <w:t xml:space="preserve"> </w:t>
      </w:r>
      <w:r>
        <w:rPr>
          <w:rFonts w:ascii="Poppins Light" w:hAnsi="Poppins Light" w:cs="Poppins Light"/>
        </w:rPr>
        <w:t>JUIN</w:t>
      </w:r>
      <w:r w:rsidRPr="00BF00AA">
        <w:rPr>
          <w:rFonts w:ascii="Poppins Light" w:hAnsi="Poppins Light" w:cs="Poppins Light"/>
        </w:rPr>
        <w:t xml:space="preserve"> 202</w:t>
      </w:r>
      <w:r>
        <w:rPr>
          <w:rFonts w:ascii="Poppins Light" w:hAnsi="Poppins Light" w:cs="Poppins Light"/>
        </w:rPr>
        <w:t>6</w:t>
      </w:r>
    </w:p>
    <w:p w14:paraId="216B7256" w14:textId="320E078A" w:rsidR="00BF00AA" w:rsidRDefault="00BF00AA" w:rsidP="00BF00AA">
      <w:pPr>
        <w:spacing w:after="0" w:line="240" w:lineRule="auto"/>
        <w:jc w:val="center"/>
        <w:rPr>
          <w:rFonts w:ascii="Poppins Light" w:hAnsi="Poppins Light" w:cs="Poppins Light"/>
        </w:rPr>
      </w:pPr>
    </w:p>
    <w:p w14:paraId="5F43F8BF" w14:textId="4DAA9964" w:rsidR="00BF00AA" w:rsidRDefault="00BF00AA" w:rsidP="00BF00AA">
      <w:pPr>
        <w:spacing w:after="0" w:line="240" w:lineRule="auto"/>
        <w:jc w:val="center"/>
        <w:rPr>
          <w:rFonts w:ascii="Poppins Light" w:hAnsi="Poppins Light" w:cs="Poppins Light"/>
        </w:rPr>
      </w:pPr>
    </w:p>
    <w:p w14:paraId="24CB81A6" w14:textId="00BFCF4D" w:rsidR="00BF00AA" w:rsidRDefault="00BF00AA" w:rsidP="00BF00AA">
      <w:pPr>
        <w:spacing w:after="0" w:line="240" w:lineRule="auto"/>
        <w:jc w:val="center"/>
        <w:rPr>
          <w:rFonts w:ascii="Poppins Light" w:hAnsi="Poppins Light" w:cs="Poppins Light"/>
        </w:rPr>
      </w:pPr>
    </w:p>
    <w:p w14:paraId="59805E51" w14:textId="2CAF1CC0" w:rsidR="00BF00AA" w:rsidRDefault="00BF00AA" w:rsidP="00BF00AA">
      <w:pPr>
        <w:spacing w:after="0" w:line="240" w:lineRule="auto"/>
        <w:jc w:val="center"/>
        <w:rPr>
          <w:rFonts w:ascii="Poppins Light" w:hAnsi="Poppins Light" w:cs="Poppins Light"/>
        </w:rPr>
      </w:pPr>
    </w:p>
    <w:p w14:paraId="54EEB017" w14:textId="77777777" w:rsidR="00BF00AA" w:rsidRDefault="00BF00AA" w:rsidP="00BF00AA">
      <w:pPr>
        <w:spacing w:after="0" w:line="240" w:lineRule="auto"/>
        <w:jc w:val="center"/>
        <w:rPr>
          <w:rFonts w:ascii="Poppins Light" w:hAnsi="Poppins Light" w:cs="Poppins Light"/>
        </w:rPr>
      </w:pPr>
    </w:p>
    <w:p w14:paraId="6E4387D5" w14:textId="2FBEE845" w:rsidR="00BF00AA" w:rsidRDefault="00BF00AA" w:rsidP="00BF00AA">
      <w:pPr>
        <w:spacing w:after="0" w:line="240" w:lineRule="auto"/>
        <w:jc w:val="center"/>
        <w:rPr>
          <w:rFonts w:ascii="Poppins Light" w:hAnsi="Poppins Light" w:cs="Poppins Light"/>
        </w:rPr>
      </w:pPr>
    </w:p>
    <w:p w14:paraId="49E17C80" w14:textId="77777777" w:rsidR="00BF00AA" w:rsidRDefault="00BF00AA" w:rsidP="00BF00AA">
      <w:pPr>
        <w:spacing w:after="0" w:line="240" w:lineRule="auto"/>
        <w:jc w:val="center"/>
        <w:rPr>
          <w:rFonts w:ascii="Poppins Light" w:hAnsi="Poppins Light" w:cs="Poppins Light"/>
        </w:rPr>
      </w:pPr>
    </w:p>
    <w:p w14:paraId="10BC59FC" w14:textId="77777777" w:rsidR="00BF00AA" w:rsidRPr="00BF00AA" w:rsidRDefault="00BF00AA" w:rsidP="00BF00AA">
      <w:pPr>
        <w:spacing w:after="0" w:line="240" w:lineRule="auto"/>
        <w:jc w:val="both"/>
        <w:rPr>
          <w:rFonts w:ascii="Poppins SemiBold" w:hAnsi="Poppins SemiBold" w:cs="Poppins SemiBold"/>
        </w:rPr>
      </w:pPr>
      <w:r w:rsidRPr="00BF00AA">
        <w:rPr>
          <w:rFonts w:ascii="Poppins SemiBold" w:hAnsi="Poppins SemiBold" w:cs="Poppins SemiBold"/>
        </w:rPr>
        <w:t>PREMIÈRE RÉSOLUTION</w:t>
      </w:r>
    </w:p>
    <w:p w14:paraId="1313EED0" w14:textId="77777777" w:rsidR="00BF00AA" w:rsidRPr="00BF00AA" w:rsidRDefault="00BF00AA" w:rsidP="00BF00AA">
      <w:pPr>
        <w:spacing w:after="0" w:line="240" w:lineRule="auto"/>
        <w:jc w:val="both"/>
        <w:rPr>
          <w:rFonts w:ascii="Poppins Light" w:hAnsi="Poppins Light" w:cs="Poppins Light"/>
        </w:rPr>
      </w:pPr>
      <w:r w:rsidRPr="00BF00AA">
        <w:rPr>
          <w:rFonts w:ascii="Poppins Light" w:hAnsi="Poppins Light" w:cs="Poppins Light"/>
        </w:rPr>
        <w:t xml:space="preserve">L’Assemblée Générale, après avoir entendu lecture du rapport de gestion du Conseil d’administration et du rapport général des Commissaires aux Comptes, approuve lesdits rapports dans leur intégralité, les états de synthèse et les comptes sociaux et consolidés arrêtés </w:t>
      </w:r>
      <w:proofErr w:type="gramStart"/>
      <w:r w:rsidRPr="00BF00AA">
        <w:rPr>
          <w:rFonts w:ascii="Poppins Light" w:hAnsi="Poppins Light" w:cs="Poppins Light"/>
        </w:rPr>
        <w:t>à  la</w:t>
      </w:r>
      <w:proofErr w:type="gramEnd"/>
      <w:r w:rsidRPr="00BF00AA">
        <w:rPr>
          <w:rFonts w:ascii="Poppins Light" w:hAnsi="Poppins Light" w:cs="Poppins Light"/>
        </w:rPr>
        <w:t xml:space="preserve"> date du 31 décembre 2025 tels qu’ils sont présentés et se soldant par un bénéfice net comptable, comptes sociaux, de 182.722.106,44 MAD. </w:t>
      </w:r>
    </w:p>
    <w:p w14:paraId="7EBD4D51" w14:textId="77777777" w:rsidR="00BF00AA" w:rsidRPr="00BF00AA" w:rsidRDefault="00BF00AA" w:rsidP="00BF00AA">
      <w:pPr>
        <w:spacing w:after="0" w:line="240" w:lineRule="auto"/>
        <w:jc w:val="both"/>
        <w:rPr>
          <w:rFonts w:ascii="Poppins Light" w:hAnsi="Poppins Light" w:cs="Poppins Light"/>
        </w:rPr>
      </w:pPr>
    </w:p>
    <w:p w14:paraId="3F4C1FA0" w14:textId="77777777" w:rsidR="00BF00AA" w:rsidRPr="00BF00AA" w:rsidRDefault="00BF00AA" w:rsidP="00BF00AA">
      <w:pPr>
        <w:spacing w:after="0" w:line="240" w:lineRule="auto"/>
        <w:jc w:val="both"/>
        <w:rPr>
          <w:rFonts w:ascii="Poppins SemiBold" w:hAnsi="Poppins SemiBold" w:cs="Poppins SemiBold"/>
        </w:rPr>
      </w:pPr>
      <w:r w:rsidRPr="00BF00AA">
        <w:rPr>
          <w:rFonts w:ascii="Poppins SemiBold" w:hAnsi="Poppins SemiBold" w:cs="Poppins SemiBold"/>
        </w:rPr>
        <w:t>DEUXIÈME RÉSOLUTION</w:t>
      </w:r>
    </w:p>
    <w:p w14:paraId="75DC4FC7" w14:textId="77777777" w:rsidR="00BF00AA" w:rsidRPr="00BF00AA" w:rsidRDefault="00BF00AA" w:rsidP="00BF00AA">
      <w:pPr>
        <w:spacing w:after="0" w:line="240" w:lineRule="auto"/>
        <w:jc w:val="both"/>
        <w:rPr>
          <w:rFonts w:ascii="Poppins Light" w:hAnsi="Poppins Light" w:cs="Poppins Light"/>
        </w:rPr>
      </w:pPr>
      <w:r w:rsidRPr="00BF00AA">
        <w:rPr>
          <w:rFonts w:ascii="Poppins Light" w:hAnsi="Poppins Light" w:cs="Poppins Light"/>
        </w:rPr>
        <w:t>L’Assemblée Générale approuve, sur proposition du Conseil d’Administration, l’affectation suivante des résultats :</w:t>
      </w:r>
    </w:p>
    <w:p w14:paraId="760A6C2C" w14:textId="77777777" w:rsidR="00BF00AA" w:rsidRPr="00BF00AA" w:rsidRDefault="00BF00AA" w:rsidP="00BF00AA">
      <w:pPr>
        <w:spacing w:after="0" w:line="240" w:lineRule="auto"/>
        <w:jc w:val="both"/>
        <w:rPr>
          <w:rFonts w:ascii="Poppins Light" w:hAnsi="Poppins Light" w:cs="Poppins Light"/>
        </w:rPr>
      </w:pPr>
    </w:p>
    <w:tbl>
      <w:tblPr>
        <w:tblW w:w="9600" w:type="dxa"/>
        <w:tblCellMar>
          <w:left w:w="0" w:type="dxa"/>
          <w:right w:w="0" w:type="dxa"/>
        </w:tblCellMar>
        <w:tblLook w:val="0600" w:firstRow="0" w:lastRow="0" w:firstColumn="0" w:lastColumn="0" w:noHBand="1" w:noVBand="1"/>
      </w:tblPr>
      <w:tblGrid>
        <w:gridCol w:w="6380"/>
        <w:gridCol w:w="3220"/>
      </w:tblGrid>
      <w:tr w:rsidR="00BF00AA" w:rsidRPr="00BF00AA" w14:paraId="329B8DC6" w14:textId="77777777" w:rsidTr="00BF00AA">
        <w:trPr>
          <w:trHeight w:val="222"/>
        </w:trPr>
        <w:tc>
          <w:tcPr>
            <w:tcW w:w="6380" w:type="dxa"/>
            <w:tcBorders>
              <w:top w:val="single" w:sz="4" w:space="0" w:color="000000"/>
              <w:left w:val="nil"/>
              <w:bottom w:val="single" w:sz="4" w:space="0" w:color="000000"/>
              <w:right w:val="single" w:sz="4" w:space="0" w:color="000000"/>
            </w:tcBorders>
            <w:shd w:val="clear" w:color="auto" w:fill="F2F2F2"/>
            <w:tcMar>
              <w:top w:w="15" w:type="dxa"/>
              <w:left w:w="108" w:type="dxa"/>
              <w:bottom w:w="15" w:type="dxa"/>
              <w:right w:w="12" w:type="dxa"/>
            </w:tcMar>
            <w:vAlign w:val="center"/>
            <w:hideMark/>
          </w:tcPr>
          <w:p w14:paraId="494D6CF8" w14:textId="77777777" w:rsidR="00BF00AA" w:rsidRPr="00BF00AA" w:rsidRDefault="00BF00AA" w:rsidP="00BF00AA">
            <w:pPr>
              <w:spacing w:after="0" w:line="240" w:lineRule="auto"/>
              <w:jc w:val="both"/>
              <w:rPr>
                <w:rFonts w:ascii="Poppins Light" w:hAnsi="Poppins Light" w:cs="Poppins Light"/>
              </w:rPr>
            </w:pPr>
            <w:r w:rsidRPr="00BF00AA">
              <w:rPr>
                <w:rFonts w:ascii="Poppins Light" w:hAnsi="Poppins Light" w:cs="Poppins Light"/>
                <w:lang w:val="fr-FR"/>
              </w:rPr>
              <w:t>Résultat net de l’exercice (Bénéfice)</w:t>
            </w:r>
          </w:p>
        </w:tc>
        <w:tc>
          <w:tcPr>
            <w:tcW w:w="3220" w:type="dxa"/>
            <w:tcBorders>
              <w:top w:val="single" w:sz="4" w:space="0" w:color="000000"/>
              <w:left w:val="single" w:sz="4" w:space="0" w:color="000000"/>
              <w:bottom w:val="single" w:sz="4" w:space="0" w:color="000000"/>
              <w:right w:val="nil"/>
            </w:tcBorders>
            <w:shd w:val="clear" w:color="auto" w:fill="F2F2F2"/>
            <w:tcMar>
              <w:top w:w="12" w:type="dxa"/>
              <w:left w:w="12" w:type="dxa"/>
              <w:bottom w:w="0" w:type="dxa"/>
              <w:right w:w="12" w:type="dxa"/>
            </w:tcMar>
            <w:vAlign w:val="center"/>
            <w:hideMark/>
          </w:tcPr>
          <w:p w14:paraId="3A5A3B23" w14:textId="77777777" w:rsidR="00BF00AA" w:rsidRPr="00BF00AA" w:rsidRDefault="00BF00AA" w:rsidP="00BF00AA">
            <w:pPr>
              <w:spacing w:after="0" w:line="240" w:lineRule="auto"/>
              <w:jc w:val="center"/>
              <w:rPr>
                <w:rFonts w:ascii="Poppins Light" w:hAnsi="Poppins Light" w:cs="Poppins Light"/>
              </w:rPr>
            </w:pPr>
            <w:r w:rsidRPr="00BF00AA">
              <w:rPr>
                <w:rFonts w:ascii="Poppins Light" w:hAnsi="Poppins Light" w:cs="Poppins Light"/>
                <w:lang w:val="fr-FR"/>
              </w:rPr>
              <w:t>182 722 106,44</w:t>
            </w:r>
          </w:p>
        </w:tc>
      </w:tr>
      <w:tr w:rsidR="00BF00AA" w:rsidRPr="00BF00AA" w14:paraId="48E5D234" w14:textId="77777777" w:rsidTr="00BF00AA">
        <w:trPr>
          <w:trHeight w:val="222"/>
        </w:trPr>
        <w:tc>
          <w:tcPr>
            <w:tcW w:w="6380" w:type="dxa"/>
            <w:tcBorders>
              <w:top w:val="single" w:sz="4" w:space="0" w:color="000000"/>
              <w:left w:val="nil"/>
              <w:bottom w:val="single" w:sz="4" w:space="0" w:color="000000"/>
              <w:right w:val="single" w:sz="4" w:space="0" w:color="000000"/>
            </w:tcBorders>
            <w:shd w:val="clear" w:color="auto" w:fill="auto"/>
            <w:tcMar>
              <w:top w:w="15" w:type="dxa"/>
              <w:left w:w="108" w:type="dxa"/>
              <w:bottom w:w="15" w:type="dxa"/>
              <w:right w:w="12" w:type="dxa"/>
            </w:tcMar>
            <w:vAlign w:val="center"/>
            <w:hideMark/>
          </w:tcPr>
          <w:p w14:paraId="149AB987" w14:textId="77777777" w:rsidR="00BF00AA" w:rsidRPr="00BF00AA" w:rsidRDefault="00BF00AA" w:rsidP="00BF00AA">
            <w:pPr>
              <w:spacing w:after="0" w:line="240" w:lineRule="auto"/>
              <w:jc w:val="both"/>
              <w:rPr>
                <w:rFonts w:ascii="Poppins Light" w:hAnsi="Poppins Light" w:cs="Poppins Light"/>
              </w:rPr>
            </w:pPr>
            <w:r w:rsidRPr="00BF00AA">
              <w:rPr>
                <w:rFonts w:ascii="Poppins Light" w:hAnsi="Poppins Light" w:cs="Poppins Light"/>
                <w:lang w:val="fr-FR"/>
              </w:rPr>
              <w:t>Reports à nouveau antérieurs</w:t>
            </w:r>
          </w:p>
        </w:tc>
        <w:tc>
          <w:tcPr>
            <w:tcW w:w="3220" w:type="dxa"/>
            <w:tcBorders>
              <w:top w:val="single" w:sz="4" w:space="0" w:color="000000"/>
              <w:left w:val="single" w:sz="4" w:space="0" w:color="000000"/>
              <w:bottom w:val="single" w:sz="4" w:space="0" w:color="000000"/>
              <w:right w:val="nil"/>
            </w:tcBorders>
            <w:shd w:val="clear" w:color="auto" w:fill="auto"/>
            <w:tcMar>
              <w:top w:w="12" w:type="dxa"/>
              <w:left w:w="12" w:type="dxa"/>
              <w:bottom w:w="0" w:type="dxa"/>
              <w:right w:w="12" w:type="dxa"/>
            </w:tcMar>
            <w:vAlign w:val="center"/>
            <w:hideMark/>
          </w:tcPr>
          <w:p w14:paraId="0ECC264B" w14:textId="77777777" w:rsidR="00BF00AA" w:rsidRPr="00BF00AA" w:rsidRDefault="00BF00AA" w:rsidP="00BF00AA">
            <w:pPr>
              <w:spacing w:after="0" w:line="240" w:lineRule="auto"/>
              <w:jc w:val="center"/>
              <w:rPr>
                <w:rFonts w:ascii="Poppins Light" w:hAnsi="Poppins Light" w:cs="Poppins Light"/>
              </w:rPr>
            </w:pPr>
            <w:r w:rsidRPr="00BF00AA">
              <w:rPr>
                <w:rFonts w:ascii="Poppins Light" w:hAnsi="Poppins Light" w:cs="Poppins Light"/>
                <w:lang w:val="fr-FR"/>
              </w:rPr>
              <w:t>-</w:t>
            </w:r>
          </w:p>
        </w:tc>
      </w:tr>
      <w:tr w:rsidR="00BF00AA" w:rsidRPr="00BF00AA" w14:paraId="77A6F1EE" w14:textId="77777777" w:rsidTr="00BF00AA">
        <w:trPr>
          <w:trHeight w:val="222"/>
        </w:trPr>
        <w:tc>
          <w:tcPr>
            <w:tcW w:w="6380" w:type="dxa"/>
            <w:tcBorders>
              <w:top w:val="single" w:sz="4" w:space="0" w:color="000000"/>
              <w:left w:val="nil"/>
              <w:bottom w:val="single" w:sz="4" w:space="0" w:color="000000"/>
              <w:right w:val="single" w:sz="4" w:space="0" w:color="000000"/>
            </w:tcBorders>
            <w:shd w:val="clear" w:color="auto" w:fill="F2F2F2"/>
            <w:tcMar>
              <w:top w:w="15" w:type="dxa"/>
              <w:left w:w="108" w:type="dxa"/>
              <w:bottom w:w="15" w:type="dxa"/>
              <w:right w:w="12" w:type="dxa"/>
            </w:tcMar>
            <w:vAlign w:val="center"/>
            <w:hideMark/>
          </w:tcPr>
          <w:p w14:paraId="33BDEF41" w14:textId="77777777" w:rsidR="00BF00AA" w:rsidRPr="00BF00AA" w:rsidRDefault="00BF00AA" w:rsidP="00BF00AA">
            <w:pPr>
              <w:spacing w:after="0" w:line="240" w:lineRule="auto"/>
              <w:jc w:val="both"/>
              <w:rPr>
                <w:rFonts w:ascii="Poppins Light" w:hAnsi="Poppins Light" w:cs="Poppins Light"/>
              </w:rPr>
            </w:pPr>
            <w:r w:rsidRPr="00BF00AA">
              <w:rPr>
                <w:rFonts w:ascii="Poppins Light" w:hAnsi="Poppins Light" w:cs="Poppins Light"/>
                <w:lang w:val="fr-FR"/>
              </w:rPr>
              <w:t>Réserve légale </w:t>
            </w:r>
          </w:p>
        </w:tc>
        <w:tc>
          <w:tcPr>
            <w:tcW w:w="3220" w:type="dxa"/>
            <w:tcBorders>
              <w:top w:val="single" w:sz="4" w:space="0" w:color="000000"/>
              <w:left w:val="single" w:sz="4" w:space="0" w:color="000000"/>
              <w:bottom w:val="single" w:sz="4" w:space="0" w:color="000000"/>
              <w:right w:val="nil"/>
            </w:tcBorders>
            <w:shd w:val="clear" w:color="auto" w:fill="F2F2F2"/>
            <w:tcMar>
              <w:top w:w="12" w:type="dxa"/>
              <w:left w:w="12" w:type="dxa"/>
              <w:bottom w:w="0" w:type="dxa"/>
              <w:right w:w="12" w:type="dxa"/>
            </w:tcMar>
            <w:vAlign w:val="center"/>
            <w:hideMark/>
          </w:tcPr>
          <w:p w14:paraId="18906CB4" w14:textId="77777777" w:rsidR="00BF00AA" w:rsidRPr="00BF00AA" w:rsidRDefault="00BF00AA" w:rsidP="00BF00AA">
            <w:pPr>
              <w:spacing w:after="0" w:line="240" w:lineRule="auto"/>
              <w:jc w:val="center"/>
              <w:rPr>
                <w:rFonts w:ascii="Poppins Light" w:hAnsi="Poppins Light" w:cs="Poppins Light"/>
              </w:rPr>
            </w:pPr>
            <w:r w:rsidRPr="00BF00AA">
              <w:rPr>
                <w:rFonts w:ascii="Poppins Light" w:hAnsi="Poppins Light" w:cs="Poppins Light"/>
                <w:lang w:val="fr-FR"/>
              </w:rPr>
              <w:t>-</w:t>
            </w:r>
          </w:p>
        </w:tc>
      </w:tr>
      <w:tr w:rsidR="00BF00AA" w:rsidRPr="00BF00AA" w14:paraId="786C0057" w14:textId="77777777" w:rsidTr="00BF00AA">
        <w:trPr>
          <w:trHeight w:val="222"/>
        </w:trPr>
        <w:tc>
          <w:tcPr>
            <w:tcW w:w="6380" w:type="dxa"/>
            <w:tcBorders>
              <w:top w:val="single" w:sz="4" w:space="0" w:color="000000"/>
              <w:left w:val="nil"/>
              <w:bottom w:val="single" w:sz="4" w:space="0" w:color="000000"/>
              <w:right w:val="single" w:sz="4" w:space="0" w:color="000000"/>
            </w:tcBorders>
            <w:shd w:val="clear" w:color="auto" w:fill="auto"/>
            <w:tcMar>
              <w:top w:w="15" w:type="dxa"/>
              <w:left w:w="108" w:type="dxa"/>
              <w:bottom w:w="15" w:type="dxa"/>
              <w:right w:w="12" w:type="dxa"/>
            </w:tcMar>
            <w:vAlign w:val="center"/>
            <w:hideMark/>
          </w:tcPr>
          <w:p w14:paraId="5A9C2EAC" w14:textId="77777777" w:rsidR="00BF00AA" w:rsidRPr="00BF00AA" w:rsidRDefault="00BF00AA" w:rsidP="00BF00AA">
            <w:pPr>
              <w:spacing w:after="0" w:line="240" w:lineRule="auto"/>
              <w:jc w:val="both"/>
              <w:rPr>
                <w:rFonts w:ascii="Poppins Light" w:hAnsi="Poppins Light" w:cs="Poppins Light"/>
              </w:rPr>
            </w:pPr>
            <w:r w:rsidRPr="00BF00AA">
              <w:rPr>
                <w:rFonts w:ascii="Poppins Light" w:hAnsi="Poppins Light" w:cs="Poppins Light"/>
                <w:lang w:val="fr-FR"/>
              </w:rPr>
              <w:t>Résultat distribuable</w:t>
            </w:r>
          </w:p>
        </w:tc>
        <w:tc>
          <w:tcPr>
            <w:tcW w:w="3220" w:type="dxa"/>
            <w:tcBorders>
              <w:top w:val="single" w:sz="4" w:space="0" w:color="000000"/>
              <w:left w:val="single" w:sz="4" w:space="0" w:color="000000"/>
              <w:bottom w:val="single" w:sz="4" w:space="0" w:color="000000"/>
              <w:right w:val="nil"/>
            </w:tcBorders>
            <w:shd w:val="clear" w:color="auto" w:fill="auto"/>
            <w:tcMar>
              <w:top w:w="12" w:type="dxa"/>
              <w:left w:w="12" w:type="dxa"/>
              <w:bottom w:w="0" w:type="dxa"/>
              <w:right w:w="12" w:type="dxa"/>
            </w:tcMar>
            <w:vAlign w:val="center"/>
            <w:hideMark/>
          </w:tcPr>
          <w:p w14:paraId="34B75606" w14:textId="77777777" w:rsidR="00BF00AA" w:rsidRPr="00BF00AA" w:rsidRDefault="00BF00AA" w:rsidP="00BF00AA">
            <w:pPr>
              <w:spacing w:after="0" w:line="240" w:lineRule="auto"/>
              <w:jc w:val="center"/>
              <w:rPr>
                <w:rFonts w:ascii="Poppins Light" w:hAnsi="Poppins Light" w:cs="Poppins Light"/>
              </w:rPr>
            </w:pPr>
            <w:r w:rsidRPr="00BF00AA">
              <w:rPr>
                <w:rFonts w:ascii="Poppins Light" w:hAnsi="Poppins Light" w:cs="Poppins Light"/>
                <w:lang w:val="fr-FR"/>
              </w:rPr>
              <w:t>182 722 106,44</w:t>
            </w:r>
          </w:p>
        </w:tc>
      </w:tr>
      <w:tr w:rsidR="00BF00AA" w:rsidRPr="00BF00AA" w14:paraId="0F1CAFDC" w14:textId="77777777" w:rsidTr="00BF00AA">
        <w:trPr>
          <w:trHeight w:val="222"/>
        </w:trPr>
        <w:tc>
          <w:tcPr>
            <w:tcW w:w="6380" w:type="dxa"/>
            <w:tcBorders>
              <w:top w:val="single" w:sz="4" w:space="0" w:color="000000"/>
              <w:left w:val="nil"/>
              <w:bottom w:val="single" w:sz="4" w:space="0" w:color="000000"/>
              <w:right w:val="single" w:sz="4" w:space="0" w:color="000000"/>
            </w:tcBorders>
            <w:shd w:val="clear" w:color="auto" w:fill="F2F2F2"/>
            <w:tcMar>
              <w:top w:w="15" w:type="dxa"/>
              <w:left w:w="108" w:type="dxa"/>
              <w:bottom w:w="15" w:type="dxa"/>
              <w:right w:w="12" w:type="dxa"/>
            </w:tcMar>
            <w:vAlign w:val="center"/>
            <w:hideMark/>
          </w:tcPr>
          <w:p w14:paraId="6255F37A" w14:textId="77777777" w:rsidR="00BF00AA" w:rsidRPr="00BF00AA" w:rsidRDefault="00BF00AA" w:rsidP="00BF00AA">
            <w:pPr>
              <w:spacing w:after="0" w:line="240" w:lineRule="auto"/>
              <w:jc w:val="both"/>
              <w:rPr>
                <w:rFonts w:ascii="Poppins Light" w:hAnsi="Poppins Light" w:cs="Poppins Light"/>
              </w:rPr>
            </w:pPr>
            <w:r w:rsidRPr="00BF00AA">
              <w:rPr>
                <w:rFonts w:ascii="Poppins Light" w:hAnsi="Poppins Light" w:cs="Poppins Light"/>
                <w:lang w:val="fr-FR"/>
              </w:rPr>
              <w:t>Prime d'émission, de fusion, d'apport</w:t>
            </w:r>
          </w:p>
        </w:tc>
        <w:tc>
          <w:tcPr>
            <w:tcW w:w="3220" w:type="dxa"/>
            <w:tcBorders>
              <w:top w:val="single" w:sz="4" w:space="0" w:color="000000"/>
              <w:left w:val="single" w:sz="4" w:space="0" w:color="000000"/>
              <w:bottom w:val="single" w:sz="4" w:space="0" w:color="000000"/>
              <w:right w:val="nil"/>
            </w:tcBorders>
            <w:shd w:val="clear" w:color="auto" w:fill="F2F2F2"/>
            <w:tcMar>
              <w:top w:w="12" w:type="dxa"/>
              <w:left w:w="12" w:type="dxa"/>
              <w:bottom w:w="0" w:type="dxa"/>
              <w:right w:w="12" w:type="dxa"/>
            </w:tcMar>
            <w:vAlign w:val="center"/>
            <w:hideMark/>
          </w:tcPr>
          <w:p w14:paraId="166A827D" w14:textId="77777777" w:rsidR="00BF00AA" w:rsidRPr="00BF00AA" w:rsidRDefault="00BF00AA" w:rsidP="00BF00AA">
            <w:pPr>
              <w:spacing w:after="0" w:line="240" w:lineRule="auto"/>
              <w:jc w:val="center"/>
              <w:rPr>
                <w:rFonts w:ascii="Poppins Light" w:hAnsi="Poppins Light" w:cs="Poppins Light"/>
              </w:rPr>
            </w:pPr>
            <w:r w:rsidRPr="00BF00AA">
              <w:rPr>
                <w:rFonts w:ascii="Poppins Light" w:hAnsi="Poppins Light" w:cs="Poppins Light"/>
                <w:lang w:val="fr-FR"/>
              </w:rPr>
              <w:t>164 552 733,56</w:t>
            </w:r>
          </w:p>
        </w:tc>
      </w:tr>
      <w:tr w:rsidR="00BF00AA" w:rsidRPr="00BF00AA" w14:paraId="0F8002E5" w14:textId="77777777" w:rsidTr="00BF00AA">
        <w:trPr>
          <w:trHeight w:val="222"/>
        </w:trPr>
        <w:tc>
          <w:tcPr>
            <w:tcW w:w="6380" w:type="dxa"/>
            <w:tcBorders>
              <w:top w:val="single" w:sz="4" w:space="0" w:color="000000"/>
              <w:left w:val="nil"/>
              <w:bottom w:val="single" w:sz="4" w:space="0" w:color="000000"/>
              <w:right w:val="single" w:sz="4" w:space="0" w:color="000000"/>
            </w:tcBorders>
            <w:shd w:val="clear" w:color="auto" w:fill="auto"/>
            <w:tcMar>
              <w:top w:w="15" w:type="dxa"/>
              <w:left w:w="108" w:type="dxa"/>
              <w:bottom w:w="15" w:type="dxa"/>
              <w:right w:w="12" w:type="dxa"/>
            </w:tcMar>
            <w:vAlign w:val="center"/>
            <w:hideMark/>
          </w:tcPr>
          <w:p w14:paraId="5A93321C" w14:textId="77777777" w:rsidR="00BF00AA" w:rsidRPr="00BF00AA" w:rsidRDefault="00BF00AA" w:rsidP="00BF00AA">
            <w:pPr>
              <w:spacing w:after="0" w:line="240" w:lineRule="auto"/>
              <w:jc w:val="both"/>
              <w:rPr>
                <w:rFonts w:ascii="Poppins Light" w:hAnsi="Poppins Light" w:cs="Poppins Light"/>
              </w:rPr>
            </w:pPr>
            <w:r w:rsidRPr="00BF00AA">
              <w:rPr>
                <w:rFonts w:ascii="Poppins Light" w:hAnsi="Poppins Light" w:cs="Poppins Light"/>
                <w:lang w:val="fr-FR"/>
              </w:rPr>
              <w:t>Dividendes</w:t>
            </w:r>
          </w:p>
        </w:tc>
        <w:tc>
          <w:tcPr>
            <w:tcW w:w="3220" w:type="dxa"/>
            <w:tcBorders>
              <w:top w:val="single" w:sz="4" w:space="0" w:color="000000"/>
              <w:left w:val="single" w:sz="4" w:space="0" w:color="000000"/>
              <w:bottom w:val="single" w:sz="4" w:space="0" w:color="000000"/>
              <w:right w:val="nil"/>
            </w:tcBorders>
            <w:shd w:val="clear" w:color="auto" w:fill="auto"/>
            <w:tcMar>
              <w:top w:w="12" w:type="dxa"/>
              <w:left w:w="12" w:type="dxa"/>
              <w:bottom w:w="0" w:type="dxa"/>
              <w:right w:w="12" w:type="dxa"/>
            </w:tcMar>
            <w:vAlign w:val="center"/>
            <w:hideMark/>
          </w:tcPr>
          <w:p w14:paraId="5BF635EF" w14:textId="77777777" w:rsidR="00BF00AA" w:rsidRPr="00BF00AA" w:rsidRDefault="00BF00AA" w:rsidP="00BF00AA">
            <w:pPr>
              <w:spacing w:after="0" w:line="240" w:lineRule="auto"/>
              <w:jc w:val="center"/>
              <w:rPr>
                <w:rFonts w:ascii="Poppins Light" w:hAnsi="Poppins Light" w:cs="Poppins Light"/>
              </w:rPr>
            </w:pPr>
            <w:r w:rsidRPr="00BF00AA">
              <w:rPr>
                <w:rFonts w:ascii="Poppins Light" w:hAnsi="Poppins Light" w:cs="Poppins Light"/>
                <w:lang w:val="fr-FR"/>
              </w:rPr>
              <w:t>347 274 840,00</w:t>
            </w:r>
          </w:p>
        </w:tc>
      </w:tr>
      <w:tr w:rsidR="00BF00AA" w:rsidRPr="00BF00AA" w14:paraId="4750C4C7" w14:textId="77777777" w:rsidTr="00BF00AA">
        <w:trPr>
          <w:trHeight w:val="222"/>
        </w:trPr>
        <w:tc>
          <w:tcPr>
            <w:tcW w:w="6380" w:type="dxa"/>
            <w:tcBorders>
              <w:top w:val="single" w:sz="4" w:space="0" w:color="000000"/>
              <w:left w:val="nil"/>
              <w:bottom w:val="single" w:sz="4" w:space="0" w:color="000000"/>
              <w:right w:val="single" w:sz="4" w:space="0" w:color="000000"/>
            </w:tcBorders>
            <w:shd w:val="clear" w:color="auto" w:fill="F2F2F2"/>
            <w:tcMar>
              <w:top w:w="12" w:type="dxa"/>
              <w:left w:w="108" w:type="dxa"/>
              <w:bottom w:w="0" w:type="dxa"/>
              <w:right w:w="12" w:type="dxa"/>
            </w:tcMar>
            <w:vAlign w:val="center"/>
            <w:hideMark/>
          </w:tcPr>
          <w:p w14:paraId="3CFBC257" w14:textId="77777777" w:rsidR="00BF00AA" w:rsidRPr="00BF00AA" w:rsidRDefault="00BF00AA" w:rsidP="00BF00AA">
            <w:pPr>
              <w:spacing w:after="0" w:line="240" w:lineRule="auto"/>
              <w:jc w:val="both"/>
              <w:rPr>
                <w:rFonts w:ascii="Poppins Light" w:hAnsi="Poppins Light" w:cs="Poppins Light"/>
              </w:rPr>
            </w:pPr>
            <w:r w:rsidRPr="00BF00AA">
              <w:rPr>
                <w:rFonts w:ascii="Poppins Light" w:hAnsi="Poppins Light" w:cs="Poppins Light"/>
                <w:lang w:val="fr-FR"/>
              </w:rPr>
              <w:t>Reste en Report à Nouveau</w:t>
            </w:r>
          </w:p>
        </w:tc>
        <w:tc>
          <w:tcPr>
            <w:tcW w:w="3220" w:type="dxa"/>
            <w:tcBorders>
              <w:top w:val="single" w:sz="4" w:space="0" w:color="000000"/>
              <w:left w:val="single" w:sz="4" w:space="0" w:color="000000"/>
              <w:bottom w:val="single" w:sz="4" w:space="0" w:color="000000"/>
              <w:right w:val="nil"/>
            </w:tcBorders>
            <w:shd w:val="clear" w:color="auto" w:fill="F2F2F2"/>
            <w:tcMar>
              <w:top w:w="12" w:type="dxa"/>
              <w:left w:w="12" w:type="dxa"/>
              <w:bottom w:w="0" w:type="dxa"/>
              <w:right w:w="12" w:type="dxa"/>
            </w:tcMar>
            <w:vAlign w:val="center"/>
            <w:hideMark/>
          </w:tcPr>
          <w:p w14:paraId="215B5175" w14:textId="77777777" w:rsidR="00BF00AA" w:rsidRPr="00BF00AA" w:rsidRDefault="00BF00AA" w:rsidP="00BF00AA">
            <w:pPr>
              <w:spacing w:after="0" w:line="240" w:lineRule="auto"/>
              <w:jc w:val="center"/>
              <w:rPr>
                <w:rFonts w:ascii="Poppins Light" w:hAnsi="Poppins Light" w:cs="Poppins Light"/>
              </w:rPr>
            </w:pPr>
            <w:r w:rsidRPr="00BF00AA">
              <w:rPr>
                <w:rFonts w:ascii="Poppins Light" w:hAnsi="Poppins Light" w:cs="Poppins Light"/>
                <w:lang w:val="fr-FR"/>
              </w:rPr>
              <w:t>-</w:t>
            </w:r>
          </w:p>
        </w:tc>
      </w:tr>
    </w:tbl>
    <w:p w14:paraId="08E4DD8E" w14:textId="77777777" w:rsidR="00BF00AA" w:rsidRPr="00BF00AA" w:rsidRDefault="00BF00AA" w:rsidP="00BF00AA">
      <w:pPr>
        <w:spacing w:after="0" w:line="240" w:lineRule="auto"/>
        <w:jc w:val="both"/>
        <w:rPr>
          <w:rFonts w:ascii="Poppins Light" w:hAnsi="Poppins Light" w:cs="Poppins Light"/>
        </w:rPr>
      </w:pPr>
    </w:p>
    <w:p w14:paraId="5839478A" w14:textId="77777777" w:rsidR="00BF00AA" w:rsidRPr="00BF00AA" w:rsidRDefault="00BF00AA" w:rsidP="00BF00AA">
      <w:pPr>
        <w:spacing w:after="0" w:line="240" w:lineRule="auto"/>
        <w:jc w:val="both"/>
        <w:rPr>
          <w:rFonts w:ascii="Poppins SemiBold" w:hAnsi="Poppins SemiBold" w:cs="Poppins SemiBold"/>
        </w:rPr>
      </w:pPr>
      <w:r w:rsidRPr="00BF00AA">
        <w:rPr>
          <w:rFonts w:ascii="Poppins SemiBold" w:hAnsi="Poppins SemiBold" w:cs="Poppins SemiBold"/>
        </w:rPr>
        <w:t>TROISIÈME RÉSOLUTION</w:t>
      </w:r>
    </w:p>
    <w:p w14:paraId="789A02F2" w14:textId="77777777" w:rsidR="00BF00AA" w:rsidRPr="00BF00AA" w:rsidRDefault="00BF00AA" w:rsidP="00BF00AA">
      <w:pPr>
        <w:spacing w:after="0" w:line="240" w:lineRule="auto"/>
        <w:jc w:val="both"/>
        <w:rPr>
          <w:rFonts w:ascii="Poppins Light" w:hAnsi="Poppins Light" w:cs="Poppins Light"/>
        </w:rPr>
      </w:pPr>
      <w:r w:rsidRPr="00BF00AA">
        <w:rPr>
          <w:rFonts w:ascii="Poppins Light" w:hAnsi="Poppins Light" w:cs="Poppins Light"/>
        </w:rPr>
        <w:t>L’Assemblée Générale, après avoir entendu lecture du rapport spécial des Commissaires aux comptes sur les conventions visées à l’article 56 de la Loi 17-95 telle que modifiée et complétée, en prend acte et approuve les opérations conclues ou exécutées au cours de l’exercice.</w:t>
      </w:r>
    </w:p>
    <w:p w14:paraId="476FE59D" w14:textId="77777777" w:rsidR="00BF00AA" w:rsidRPr="00BF00AA" w:rsidRDefault="00BF00AA" w:rsidP="00BF00AA">
      <w:pPr>
        <w:spacing w:after="0" w:line="240" w:lineRule="auto"/>
        <w:jc w:val="both"/>
        <w:rPr>
          <w:rFonts w:ascii="Poppins Light" w:hAnsi="Poppins Light" w:cs="Poppins Light"/>
        </w:rPr>
      </w:pPr>
    </w:p>
    <w:p w14:paraId="2AC8A0DD" w14:textId="77777777" w:rsidR="00BF00AA" w:rsidRPr="00BF00AA" w:rsidRDefault="00BF00AA" w:rsidP="00BF00AA">
      <w:pPr>
        <w:spacing w:after="0" w:line="240" w:lineRule="auto"/>
        <w:jc w:val="both"/>
        <w:rPr>
          <w:rFonts w:ascii="Poppins Light" w:hAnsi="Poppins Light" w:cs="Poppins Light"/>
        </w:rPr>
      </w:pPr>
      <w:r w:rsidRPr="00BF00AA">
        <w:rPr>
          <w:rFonts w:ascii="Poppins Light" w:hAnsi="Poppins Light" w:cs="Poppins Light"/>
        </w:rPr>
        <w:t>Compte tenu de ce qui précède, l’Assemblée Générale donne quitus aux administrateurs et aux commissaires aux comptes de l’exécution de leurs mandats pour l’exercice 2025.</w:t>
      </w:r>
    </w:p>
    <w:p w14:paraId="6DCFF62E" w14:textId="77777777" w:rsidR="00BF00AA" w:rsidRPr="00BF00AA" w:rsidRDefault="00BF00AA" w:rsidP="00BF00AA">
      <w:pPr>
        <w:spacing w:after="0" w:line="240" w:lineRule="auto"/>
        <w:jc w:val="both"/>
        <w:rPr>
          <w:rFonts w:ascii="Poppins Light" w:hAnsi="Poppins Light" w:cs="Poppins Light"/>
        </w:rPr>
      </w:pPr>
    </w:p>
    <w:p w14:paraId="5E242FE1" w14:textId="77777777" w:rsidR="00BF00AA" w:rsidRPr="00BF00AA" w:rsidRDefault="00BF00AA" w:rsidP="00BF00AA">
      <w:pPr>
        <w:spacing w:after="0" w:line="240" w:lineRule="auto"/>
        <w:jc w:val="both"/>
        <w:rPr>
          <w:rFonts w:ascii="Poppins Light" w:hAnsi="Poppins Light" w:cs="Poppins Light"/>
        </w:rPr>
      </w:pPr>
      <w:r w:rsidRPr="00BF00AA">
        <w:rPr>
          <w:rFonts w:ascii="Poppins SemiBold" w:hAnsi="Poppins SemiBold" w:cs="Poppins SemiBold"/>
        </w:rPr>
        <w:lastRenderedPageBreak/>
        <w:t>QUATRIÈME RÉSOLUTION</w:t>
      </w:r>
    </w:p>
    <w:p w14:paraId="1A6FA83F" w14:textId="3AB9D67D" w:rsidR="00BF00AA" w:rsidRPr="00BF00AA" w:rsidRDefault="00BF00AA" w:rsidP="00BF00AA">
      <w:pPr>
        <w:spacing w:after="0" w:line="240" w:lineRule="auto"/>
        <w:jc w:val="both"/>
        <w:rPr>
          <w:rFonts w:ascii="Poppins Light" w:hAnsi="Poppins Light" w:cs="Poppins Light"/>
        </w:rPr>
      </w:pPr>
      <w:r w:rsidRPr="00BF00AA">
        <w:rPr>
          <w:rFonts w:ascii="Poppins Light" w:hAnsi="Poppins Light" w:cs="Poppins Light"/>
        </w:rPr>
        <w:t xml:space="preserve">L’Assemblée Générale, après avoir constaté que les mandats de Madame Marie Claude </w:t>
      </w:r>
      <w:proofErr w:type="spellStart"/>
      <w:r w:rsidRPr="00BF00AA">
        <w:rPr>
          <w:rFonts w:ascii="Poppins Light" w:hAnsi="Poppins Light" w:cs="Poppins Light"/>
        </w:rPr>
        <w:t>Azzouzi</w:t>
      </w:r>
      <w:proofErr w:type="spellEnd"/>
      <w:r w:rsidRPr="00BF00AA">
        <w:rPr>
          <w:rFonts w:ascii="Poppins Light" w:hAnsi="Poppins Light" w:cs="Poppins Light"/>
        </w:rPr>
        <w:t xml:space="preserve">, Messieurs </w:t>
      </w:r>
      <w:proofErr w:type="spellStart"/>
      <w:r w:rsidRPr="00BF00AA">
        <w:rPr>
          <w:rFonts w:ascii="Poppins Light" w:hAnsi="Poppins Light" w:cs="Poppins Light"/>
        </w:rPr>
        <w:t>Zouhaïr</w:t>
      </w:r>
      <w:proofErr w:type="spellEnd"/>
      <w:r w:rsidRPr="00BF00AA">
        <w:rPr>
          <w:rFonts w:ascii="Poppins Light" w:hAnsi="Poppins Light" w:cs="Poppins Light"/>
        </w:rPr>
        <w:t xml:space="preserve"> BENNANI, Rachid HADNI, Adil BENNANI, Said ALJ et de la société Retail Holding en qualité d’administrateurs sont arrivés à expiration, décide de les renouveler pour une durée de six (6) ans couvrant les exercices 2026, 2027, 2028,</w:t>
      </w:r>
      <w:r>
        <w:rPr>
          <w:rFonts w:ascii="Poppins Light" w:hAnsi="Poppins Light" w:cs="Poppins Light"/>
        </w:rPr>
        <w:t xml:space="preserve"> </w:t>
      </w:r>
      <w:r w:rsidRPr="00BF00AA">
        <w:rPr>
          <w:rFonts w:ascii="Poppins Light" w:hAnsi="Poppins Light" w:cs="Poppins Light"/>
        </w:rPr>
        <w:t>2029,</w:t>
      </w:r>
      <w:r>
        <w:rPr>
          <w:rFonts w:ascii="Poppins Light" w:hAnsi="Poppins Light" w:cs="Poppins Light"/>
        </w:rPr>
        <w:t xml:space="preserve"> </w:t>
      </w:r>
      <w:r w:rsidRPr="00BF00AA">
        <w:rPr>
          <w:rFonts w:ascii="Poppins Light" w:hAnsi="Poppins Light" w:cs="Poppins Light"/>
        </w:rPr>
        <w:t>2030 et 2031 ce que ces derniers ont accepté.</w:t>
      </w:r>
    </w:p>
    <w:p w14:paraId="4896308F" w14:textId="77777777" w:rsidR="00BF00AA" w:rsidRPr="00BF00AA" w:rsidRDefault="00BF00AA" w:rsidP="00BF00AA">
      <w:pPr>
        <w:spacing w:after="0" w:line="240" w:lineRule="auto"/>
        <w:jc w:val="both"/>
        <w:rPr>
          <w:rFonts w:ascii="Poppins Light" w:hAnsi="Poppins Light" w:cs="Poppins Light"/>
        </w:rPr>
      </w:pPr>
    </w:p>
    <w:p w14:paraId="44D1B637" w14:textId="77777777" w:rsidR="00BF00AA" w:rsidRPr="00BF00AA" w:rsidRDefault="00BF00AA" w:rsidP="00BF00AA">
      <w:pPr>
        <w:spacing w:after="0" w:line="240" w:lineRule="auto"/>
        <w:jc w:val="both"/>
        <w:rPr>
          <w:rFonts w:ascii="Poppins Light" w:hAnsi="Poppins Light" w:cs="Poppins Light"/>
        </w:rPr>
      </w:pPr>
      <w:r w:rsidRPr="00BF00AA">
        <w:rPr>
          <w:rFonts w:ascii="Poppins Light" w:hAnsi="Poppins Light" w:cs="Poppins Light"/>
        </w:rPr>
        <w:t>Leurs mandats respectifs expireront à la date de l’assemblée générale ordinaire annuelle qui statuera sur les comptes de l’exercice clos le 31 décembre 2031.</w:t>
      </w:r>
    </w:p>
    <w:p w14:paraId="3C4834C5" w14:textId="77777777" w:rsidR="00BF00AA" w:rsidRPr="00BF00AA" w:rsidRDefault="00BF00AA" w:rsidP="00BF00AA">
      <w:pPr>
        <w:spacing w:after="0" w:line="240" w:lineRule="auto"/>
        <w:jc w:val="both"/>
        <w:rPr>
          <w:rFonts w:ascii="Poppins Light" w:hAnsi="Poppins Light" w:cs="Poppins Light"/>
        </w:rPr>
      </w:pPr>
    </w:p>
    <w:p w14:paraId="391D4CC6" w14:textId="77777777" w:rsidR="00BF00AA" w:rsidRPr="00BF00AA" w:rsidRDefault="00BF00AA" w:rsidP="00BF00AA">
      <w:pPr>
        <w:spacing w:after="0" w:line="240" w:lineRule="auto"/>
        <w:jc w:val="both"/>
        <w:rPr>
          <w:rFonts w:ascii="Poppins SemiBold" w:hAnsi="Poppins SemiBold" w:cs="Poppins SemiBold"/>
        </w:rPr>
      </w:pPr>
      <w:r w:rsidRPr="00BF00AA">
        <w:rPr>
          <w:rFonts w:ascii="Poppins SemiBold" w:hAnsi="Poppins SemiBold" w:cs="Poppins SemiBold"/>
        </w:rPr>
        <w:t>CINQUIÈME RÉSOLUTION</w:t>
      </w:r>
    </w:p>
    <w:p w14:paraId="738BF5DC" w14:textId="77777777" w:rsidR="00BF00AA" w:rsidRPr="00BF00AA" w:rsidRDefault="00BF00AA" w:rsidP="00BF00AA">
      <w:pPr>
        <w:spacing w:after="0" w:line="240" w:lineRule="auto"/>
        <w:jc w:val="both"/>
        <w:rPr>
          <w:rFonts w:ascii="Poppins Light" w:hAnsi="Poppins Light" w:cs="Poppins Light"/>
        </w:rPr>
      </w:pPr>
      <w:r w:rsidRPr="00BF00AA">
        <w:rPr>
          <w:rFonts w:ascii="Poppins Light" w:hAnsi="Poppins Light" w:cs="Poppins Light"/>
        </w:rPr>
        <w:t xml:space="preserve">L’Assemblée Générale, après avoir entendu la lecture du rapport du Conseil d’administration concernant la détermination et l’allocation des jetons de présence au titre de l’exercice clos le 31 décembre 2025, décide de le fixer à la somme globale d’un million deux cent mille dirhams (1.200.000) de dirhams. </w:t>
      </w:r>
    </w:p>
    <w:p w14:paraId="5B63F5FA" w14:textId="77777777" w:rsidR="00BF00AA" w:rsidRPr="00BF00AA" w:rsidRDefault="00BF00AA" w:rsidP="00BF00AA">
      <w:pPr>
        <w:spacing w:after="0" w:line="240" w:lineRule="auto"/>
        <w:jc w:val="both"/>
        <w:rPr>
          <w:rFonts w:ascii="Poppins Light" w:hAnsi="Poppins Light" w:cs="Poppins Light"/>
        </w:rPr>
      </w:pPr>
    </w:p>
    <w:p w14:paraId="24E057CE" w14:textId="77777777" w:rsidR="00BF00AA" w:rsidRPr="00BF00AA" w:rsidRDefault="00BF00AA" w:rsidP="00BF00AA">
      <w:pPr>
        <w:spacing w:after="0" w:line="240" w:lineRule="auto"/>
        <w:jc w:val="both"/>
        <w:rPr>
          <w:rFonts w:ascii="Poppins Light" w:hAnsi="Poppins Light" w:cs="Poppins Light"/>
        </w:rPr>
      </w:pPr>
      <w:r w:rsidRPr="00BF00AA">
        <w:rPr>
          <w:rFonts w:ascii="Poppins Light" w:hAnsi="Poppins Light" w:cs="Poppins Light"/>
        </w:rPr>
        <w:t>L’Assemblée Générale mandate le conseil d’administration pour procéder à la répartition de ce montant entre les administrateurs.</w:t>
      </w:r>
    </w:p>
    <w:p w14:paraId="4D954776" w14:textId="77777777" w:rsidR="00BF00AA" w:rsidRPr="00BF00AA" w:rsidRDefault="00BF00AA" w:rsidP="00BF00AA">
      <w:pPr>
        <w:spacing w:after="0" w:line="240" w:lineRule="auto"/>
        <w:jc w:val="both"/>
        <w:rPr>
          <w:rFonts w:ascii="Poppins Light" w:hAnsi="Poppins Light" w:cs="Poppins Light"/>
        </w:rPr>
      </w:pPr>
    </w:p>
    <w:p w14:paraId="72E35A99" w14:textId="77777777" w:rsidR="00BF00AA" w:rsidRPr="00BF00AA" w:rsidRDefault="00BF00AA" w:rsidP="00BF00AA">
      <w:pPr>
        <w:spacing w:after="0" w:line="240" w:lineRule="auto"/>
        <w:jc w:val="both"/>
        <w:rPr>
          <w:rFonts w:ascii="Poppins SemiBold" w:hAnsi="Poppins SemiBold" w:cs="Poppins SemiBold"/>
        </w:rPr>
      </w:pPr>
      <w:r w:rsidRPr="00BF00AA">
        <w:rPr>
          <w:rFonts w:ascii="Poppins SemiBold" w:hAnsi="Poppins SemiBold" w:cs="Poppins SemiBold"/>
        </w:rPr>
        <w:t>SIXIÈME RÉSOLUTION</w:t>
      </w:r>
    </w:p>
    <w:p w14:paraId="7655D5A6" w14:textId="06663FEC" w:rsidR="00BF00AA" w:rsidRPr="00BF00AA" w:rsidRDefault="00BF00AA" w:rsidP="00BF00AA">
      <w:pPr>
        <w:spacing w:after="0" w:line="240" w:lineRule="auto"/>
        <w:jc w:val="both"/>
        <w:rPr>
          <w:rFonts w:ascii="Poppins Light" w:hAnsi="Poppins Light" w:cs="Poppins Light"/>
        </w:rPr>
      </w:pPr>
      <w:r w:rsidRPr="00BF00AA">
        <w:rPr>
          <w:rFonts w:ascii="Poppins Light" w:hAnsi="Poppins Light" w:cs="Poppins Light"/>
        </w:rPr>
        <w:t>L’Assemblée Générale confère tous pouvoirs au porteur d’un original, d’une expédition, d’une copie ou d’un extrait du présent procès-verbal pour accomplir les formalités prescrites par la loi.</w:t>
      </w:r>
    </w:p>
    <w:p w14:paraId="2AC6B6AC" w14:textId="48F96922" w:rsidR="00BF00AA" w:rsidRDefault="00BF00AA" w:rsidP="00BF00AA">
      <w:pPr>
        <w:spacing w:after="0" w:line="240" w:lineRule="auto"/>
        <w:jc w:val="both"/>
        <w:rPr>
          <w:rFonts w:ascii="Poppins Light" w:hAnsi="Poppins Light" w:cs="Poppins Light"/>
        </w:rPr>
      </w:pPr>
    </w:p>
    <w:p w14:paraId="23432162" w14:textId="616472E2" w:rsidR="00F270FC" w:rsidRDefault="00F270FC" w:rsidP="00BF00AA">
      <w:pPr>
        <w:spacing w:after="0" w:line="240" w:lineRule="auto"/>
        <w:jc w:val="both"/>
        <w:rPr>
          <w:rFonts w:ascii="Poppins Light" w:hAnsi="Poppins Light" w:cs="Poppins Light"/>
        </w:rPr>
      </w:pPr>
    </w:p>
    <w:p w14:paraId="6598307A" w14:textId="1A889323" w:rsidR="00F270FC" w:rsidRDefault="00F270FC" w:rsidP="00BF00AA">
      <w:pPr>
        <w:spacing w:after="0" w:line="240" w:lineRule="auto"/>
        <w:jc w:val="both"/>
        <w:rPr>
          <w:rFonts w:ascii="Poppins Light" w:hAnsi="Poppins Light" w:cs="Poppins Light"/>
        </w:rPr>
      </w:pPr>
    </w:p>
    <w:p w14:paraId="04815EE4" w14:textId="7221F4A4" w:rsidR="00F270FC" w:rsidRDefault="00F270FC" w:rsidP="00BF00AA">
      <w:pPr>
        <w:spacing w:after="0" w:line="240" w:lineRule="auto"/>
        <w:jc w:val="both"/>
        <w:rPr>
          <w:rFonts w:ascii="Poppins Light" w:hAnsi="Poppins Light" w:cs="Poppins Light"/>
        </w:rPr>
      </w:pPr>
    </w:p>
    <w:p w14:paraId="1BB3310A" w14:textId="446D110B" w:rsidR="00F270FC" w:rsidRDefault="00F270FC" w:rsidP="00BF00AA">
      <w:pPr>
        <w:spacing w:after="0" w:line="240" w:lineRule="auto"/>
        <w:jc w:val="both"/>
        <w:rPr>
          <w:rFonts w:ascii="Poppins Light" w:hAnsi="Poppins Light" w:cs="Poppins Light"/>
        </w:rPr>
      </w:pPr>
    </w:p>
    <w:p w14:paraId="2733A69E" w14:textId="038BCA27" w:rsidR="00F270FC" w:rsidRDefault="00F270FC" w:rsidP="00BF00AA">
      <w:pPr>
        <w:spacing w:after="0" w:line="240" w:lineRule="auto"/>
        <w:jc w:val="both"/>
        <w:rPr>
          <w:rFonts w:ascii="Poppins Light" w:hAnsi="Poppins Light" w:cs="Poppins Light"/>
        </w:rPr>
      </w:pPr>
    </w:p>
    <w:p w14:paraId="24D6E9F9" w14:textId="63DACAF3" w:rsidR="00F270FC" w:rsidRDefault="00F270FC" w:rsidP="00BF00AA">
      <w:pPr>
        <w:spacing w:after="0" w:line="240" w:lineRule="auto"/>
        <w:jc w:val="both"/>
        <w:rPr>
          <w:rFonts w:ascii="Poppins Light" w:hAnsi="Poppins Light" w:cs="Poppins Light"/>
        </w:rPr>
      </w:pPr>
    </w:p>
    <w:p w14:paraId="5BA8AFC8" w14:textId="716C6DE2" w:rsidR="00F270FC" w:rsidRDefault="00F270FC" w:rsidP="00BF00AA">
      <w:pPr>
        <w:spacing w:after="0" w:line="240" w:lineRule="auto"/>
        <w:jc w:val="both"/>
        <w:rPr>
          <w:rFonts w:ascii="Poppins Light" w:hAnsi="Poppins Light" w:cs="Poppins Light"/>
        </w:rPr>
      </w:pPr>
    </w:p>
    <w:p w14:paraId="67C07C52" w14:textId="5E6E547E" w:rsidR="00F270FC" w:rsidRDefault="00F270FC" w:rsidP="00BF00AA">
      <w:pPr>
        <w:spacing w:after="0" w:line="240" w:lineRule="auto"/>
        <w:jc w:val="both"/>
        <w:rPr>
          <w:rFonts w:ascii="Poppins Light" w:hAnsi="Poppins Light" w:cs="Poppins Light"/>
        </w:rPr>
      </w:pPr>
    </w:p>
    <w:p w14:paraId="49AC4588" w14:textId="70F4517D" w:rsidR="00F270FC" w:rsidRDefault="00F270FC" w:rsidP="00BF00AA">
      <w:pPr>
        <w:spacing w:after="0" w:line="240" w:lineRule="auto"/>
        <w:jc w:val="both"/>
        <w:rPr>
          <w:rFonts w:ascii="Poppins Light" w:hAnsi="Poppins Light" w:cs="Poppins Light"/>
        </w:rPr>
      </w:pPr>
    </w:p>
    <w:p w14:paraId="67E71581" w14:textId="2730E1B0" w:rsidR="00F270FC" w:rsidRDefault="00F270FC" w:rsidP="00BF00AA">
      <w:pPr>
        <w:spacing w:after="0" w:line="240" w:lineRule="auto"/>
        <w:jc w:val="both"/>
        <w:rPr>
          <w:rFonts w:ascii="Poppins Light" w:hAnsi="Poppins Light" w:cs="Poppins Light"/>
        </w:rPr>
      </w:pPr>
    </w:p>
    <w:p w14:paraId="194EDF07" w14:textId="01CECAF7" w:rsidR="00F270FC" w:rsidRDefault="00F270FC" w:rsidP="00BF00AA">
      <w:pPr>
        <w:spacing w:after="0" w:line="240" w:lineRule="auto"/>
        <w:jc w:val="both"/>
        <w:rPr>
          <w:rFonts w:ascii="Poppins Light" w:hAnsi="Poppins Light" w:cs="Poppins Light"/>
        </w:rPr>
      </w:pPr>
    </w:p>
    <w:p w14:paraId="754D1AC7" w14:textId="2A093537" w:rsidR="00F270FC" w:rsidRDefault="00F270FC" w:rsidP="00BF00AA">
      <w:pPr>
        <w:spacing w:after="0" w:line="240" w:lineRule="auto"/>
        <w:jc w:val="both"/>
        <w:rPr>
          <w:rFonts w:ascii="Poppins Light" w:hAnsi="Poppins Light" w:cs="Poppins Light"/>
        </w:rPr>
      </w:pPr>
    </w:p>
    <w:p w14:paraId="3E4B3F32" w14:textId="67C42E30" w:rsidR="00F270FC" w:rsidRDefault="00F270FC" w:rsidP="00BF00AA">
      <w:pPr>
        <w:spacing w:after="0" w:line="240" w:lineRule="auto"/>
        <w:jc w:val="both"/>
        <w:rPr>
          <w:rFonts w:ascii="Poppins Light" w:hAnsi="Poppins Light" w:cs="Poppins Light"/>
        </w:rPr>
      </w:pPr>
    </w:p>
    <w:p w14:paraId="6C2CDD26" w14:textId="102CE25C" w:rsidR="00F270FC" w:rsidRDefault="00F270FC" w:rsidP="00BF00AA">
      <w:pPr>
        <w:spacing w:after="0" w:line="240" w:lineRule="auto"/>
        <w:jc w:val="both"/>
        <w:rPr>
          <w:rFonts w:ascii="Poppins Light" w:hAnsi="Poppins Light" w:cs="Poppins Light"/>
        </w:rPr>
      </w:pPr>
    </w:p>
    <w:p w14:paraId="24F49819" w14:textId="567BC528" w:rsidR="00F270FC" w:rsidRDefault="00F270FC" w:rsidP="00BF00AA">
      <w:pPr>
        <w:spacing w:after="0" w:line="240" w:lineRule="auto"/>
        <w:jc w:val="both"/>
        <w:rPr>
          <w:rFonts w:ascii="Poppins Light" w:hAnsi="Poppins Light" w:cs="Poppins Light"/>
        </w:rPr>
      </w:pPr>
    </w:p>
    <w:p w14:paraId="654773B5" w14:textId="012EE157" w:rsidR="00F270FC" w:rsidRDefault="00F270FC" w:rsidP="00BF00AA">
      <w:pPr>
        <w:spacing w:after="0" w:line="240" w:lineRule="auto"/>
        <w:jc w:val="both"/>
        <w:rPr>
          <w:rFonts w:ascii="Poppins Light" w:hAnsi="Poppins Light" w:cs="Poppins Light"/>
        </w:rPr>
      </w:pPr>
    </w:p>
    <w:p w14:paraId="7E87805F" w14:textId="2F54BE71" w:rsidR="00F270FC" w:rsidRDefault="00F270FC" w:rsidP="00BF00AA">
      <w:pPr>
        <w:spacing w:after="0" w:line="240" w:lineRule="auto"/>
        <w:jc w:val="both"/>
        <w:rPr>
          <w:rFonts w:ascii="Poppins Light" w:hAnsi="Poppins Light" w:cs="Poppins Light"/>
        </w:rPr>
      </w:pPr>
    </w:p>
    <w:p w14:paraId="611AB2B7" w14:textId="58470320" w:rsidR="00F270FC" w:rsidRDefault="00F270FC" w:rsidP="00BF00AA">
      <w:pPr>
        <w:spacing w:after="0" w:line="240" w:lineRule="auto"/>
        <w:jc w:val="both"/>
        <w:rPr>
          <w:rFonts w:ascii="Poppins Light" w:hAnsi="Poppins Light" w:cs="Poppins Light"/>
        </w:rPr>
      </w:pPr>
    </w:p>
    <w:p w14:paraId="3939DB28" w14:textId="77777777" w:rsidR="00F270FC" w:rsidRPr="00F270FC" w:rsidRDefault="00F270FC" w:rsidP="00F270FC">
      <w:pPr>
        <w:spacing w:after="0" w:line="480" w:lineRule="auto"/>
        <w:jc w:val="center"/>
        <w:rPr>
          <w:rFonts w:ascii="Poppins SemiBold" w:hAnsi="Poppins SemiBold" w:cs="Poppins SemiBold"/>
          <w:u w:val="single"/>
        </w:rPr>
      </w:pPr>
      <w:r w:rsidRPr="00F270FC">
        <w:rPr>
          <w:rFonts w:ascii="Poppins SemiBold" w:hAnsi="Poppins SemiBold" w:cs="Poppins SemiBold"/>
          <w:u w:val="single"/>
        </w:rPr>
        <w:lastRenderedPageBreak/>
        <w:t>ANNEXE 2</w:t>
      </w:r>
    </w:p>
    <w:p w14:paraId="4659221B" w14:textId="4D3B5922" w:rsidR="00F270FC" w:rsidRPr="004A2FDD" w:rsidRDefault="00F270FC" w:rsidP="004A2FDD">
      <w:pPr>
        <w:spacing w:after="0" w:line="240" w:lineRule="auto"/>
        <w:jc w:val="center"/>
        <w:rPr>
          <w:rFonts w:ascii="Poppins Light" w:hAnsi="Poppins Light" w:cs="Poppins Light"/>
          <w:lang w:val="fr-FR"/>
        </w:rPr>
      </w:pPr>
      <w:r w:rsidRPr="004A2FDD">
        <w:rPr>
          <w:rFonts w:ascii="Poppins Light" w:hAnsi="Poppins Light" w:cs="Poppins Light"/>
          <w:lang w:val="fr-FR"/>
        </w:rPr>
        <w:t>FORMULE DE DEMANDE D’ENVOI DE DOCUMENTS ET RENSEIGNEMENTS</w:t>
      </w:r>
    </w:p>
    <w:p w14:paraId="647E4F15" w14:textId="78D74F34" w:rsidR="00F270FC" w:rsidRPr="004A2FDD" w:rsidRDefault="00F270FC" w:rsidP="004A2FDD">
      <w:pPr>
        <w:spacing w:after="0" w:line="240" w:lineRule="auto"/>
        <w:jc w:val="center"/>
        <w:rPr>
          <w:rFonts w:ascii="Poppins Light" w:hAnsi="Poppins Light" w:cs="Poppins Light"/>
          <w:lang w:val="fr-FR"/>
        </w:rPr>
      </w:pPr>
      <w:r w:rsidRPr="004A2FDD">
        <w:rPr>
          <w:rFonts w:ascii="Poppins Light" w:hAnsi="Poppins Light" w:cs="Poppins Light"/>
          <w:lang w:val="fr-FR"/>
        </w:rPr>
        <w:t>VISES A L'ARTICLE 141 DE LA LOI N° 17-95 S AUX SOCIETE ANONYMES</w:t>
      </w:r>
    </w:p>
    <w:p w14:paraId="5CACBA55" w14:textId="77777777" w:rsidR="00F270FC" w:rsidRPr="00F270FC" w:rsidRDefault="00F270FC" w:rsidP="00F270FC">
      <w:pPr>
        <w:spacing w:after="0" w:line="240" w:lineRule="auto"/>
        <w:jc w:val="both"/>
        <w:rPr>
          <w:rFonts w:ascii="Poppins Light" w:hAnsi="Poppins Light" w:cs="Poppins Light"/>
          <w:lang w:val="fr-FR"/>
        </w:rPr>
      </w:pPr>
    </w:p>
    <w:p w14:paraId="697549AF" w14:textId="77777777" w:rsidR="00F270FC" w:rsidRPr="00F270FC" w:rsidRDefault="00F270FC" w:rsidP="00F270FC">
      <w:pPr>
        <w:spacing w:after="0" w:line="240" w:lineRule="auto"/>
        <w:jc w:val="both"/>
        <w:rPr>
          <w:rFonts w:ascii="Poppins Light" w:hAnsi="Poppins Light" w:cs="Poppins Light"/>
          <w:lang w:val="fr-FR"/>
        </w:rPr>
      </w:pPr>
    </w:p>
    <w:p w14:paraId="5398B39D" w14:textId="2B161FF4" w:rsidR="00F270FC" w:rsidRPr="00F270FC" w:rsidRDefault="00F270FC" w:rsidP="004A2FDD">
      <w:pPr>
        <w:spacing w:after="0" w:line="240" w:lineRule="auto"/>
        <w:jc w:val="center"/>
        <w:rPr>
          <w:rFonts w:ascii="Poppins Light" w:hAnsi="Poppins Light" w:cs="Poppins Light"/>
          <w:lang w:val="fr-FR"/>
        </w:rPr>
      </w:pPr>
      <w:r w:rsidRPr="00F270FC">
        <w:rPr>
          <w:rFonts w:ascii="Poppins Light" w:hAnsi="Poppins Light" w:cs="Poppins Light"/>
          <w:lang w:val="fr-FR"/>
        </w:rPr>
        <w:t>LABELVIE</w:t>
      </w:r>
      <w:r w:rsidR="004A2FDD">
        <w:rPr>
          <w:rFonts w:ascii="Poppins Light" w:hAnsi="Poppins Light" w:cs="Poppins Light"/>
          <w:lang w:val="fr-FR"/>
        </w:rPr>
        <w:t xml:space="preserve"> SA</w:t>
      </w:r>
    </w:p>
    <w:p w14:paraId="4818A069" w14:textId="77777777" w:rsidR="00F270FC" w:rsidRPr="00F270FC" w:rsidRDefault="00F270FC" w:rsidP="004A2FDD">
      <w:pPr>
        <w:spacing w:after="0" w:line="240" w:lineRule="auto"/>
        <w:jc w:val="center"/>
        <w:rPr>
          <w:rFonts w:ascii="Poppins Light" w:hAnsi="Poppins Light" w:cs="Poppins Light"/>
          <w:lang w:val="fr-FR"/>
        </w:rPr>
      </w:pPr>
      <w:r w:rsidRPr="00F270FC">
        <w:rPr>
          <w:rFonts w:ascii="Poppins Light" w:hAnsi="Poppins Light" w:cs="Poppins Light"/>
          <w:lang w:val="fr-FR"/>
        </w:rPr>
        <w:t>Société anonyme à Conseil d’administration</w:t>
      </w:r>
    </w:p>
    <w:p w14:paraId="73CEBF46" w14:textId="4B2A832C" w:rsidR="00F270FC" w:rsidRPr="00F270FC" w:rsidRDefault="00F270FC" w:rsidP="004A2FDD">
      <w:pPr>
        <w:spacing w:after="0" w:line="240" w:lineRule="auto"/>
        <w:jc w:val="center"/>
        <w:rPr>
          <w:rFonts w:ascii="Poppins Light" w:hAnsi="Poppins Light" w:cs="Poppins Light"/>
          <w:lang w:val="fr-FR"/>
        </w:rPr>
      </w:pPr>
      <w:r w:rsidRPr="00F270FC">
        <w:rPr>
          <w:rFonts w:ascii="Poppins Light" w:hAnsi="Poppins Light" w:cs="Poppins Light"/>
          <w:lang w:val="fr-FR"/>
        </w:rPr>
        <w:t>Au capital de 289.395.700 dirhams</w:t>
      </w:r>
    </w:p>
    <w:p w14:paraId="5D8CC62E" w14:textId="77777777" w:rsidR="00F270FC" w:rsidRPr="00F270FC" w:rsidRDefault="00F270FC" w:rsidP="004A2FDD">
      <w:pPr>
        <w:spacing w:after="0" w:line="240" w:lineRule="auto"/>
        <w:jc w:val="center"/>
        <w:rPr>
          <w:rFonts w:ascii="Poppins Light" w:hAnsi="Poppins Light" w:cs="Poppins Light"/>
          <w:lang w:val="fr-FR"/>
        </w:rPr>
      </w:pPr>
      <w:r w:rsidRPr="00F270FC">
        <w:rPr>
          <w:rFonts w:ascii="Poppins Light" w:hAnsi="Poppins Light" w:cs="Poppins Light"/>
          <w:lang w:val="fr-FR"/>
        </w:rPr>
        <w:t>Siège Social : Rabat-</w:t>
      </w:r>
      <w:proofErr w:type="spellStart"/>
      <w:r w:rsidRPr="00F270FC">
        <w:rPr>
          <w:rFonts w:ascii="Poppins Light" w:hAnsi="Poppins Light" w:cs="Poppins Light"/>
          <w:lang w:val="fr-FR"/>
        </w:rPr>
        <w:t>Souissi</w:t>
      </w:r>
      <w:proofErr w:type="spellEnd"/>
      <w:r w:rsidRPr="00F270FC">
        <w:rPr>
          <w:rFonts w:ascii="Poppins Light" w:hAnsi="Poppins Light" w:cs="Poppins Light"/>
          <w:lang w:val="fr-FR"/>
        </w:rPr>
        <w:t>, Km 3.5 Route des Zaërs</w:t>
      </w:r>
    </w:p>
    <w:p w14:paraId="7C9BC652" w14:textId="77777777" w:rsidR="00F270FC" w:rsidRPr="00F270FC" w:rsidRDefault="00F270FC" w:rsidP="004A2FDD">
      <w:pPr>
        <w:spacing w:after="0" w:line="240" w:lineRule="auto"/>
        <w:jc w:val="center"/>
        <w:rPr>
          <w:rFonts w:ascii="Poppins Light" w:hAnsi="Poppins Light" w:cs="Poppins Light"/>
          <w:lang w:val="fr-FR"/>
        </w:rPr>
      </w:pPr>
      <w:r w:rsidRPr="00F270FC">
        <w:rPr>
          <w:rFonts w:ascii="Poppins Light" w:hAnsi="Poppins Light" w:cs="Poppins Light"/>
          <w:lang w:val="fr-FR"/>
        </w:rPr>
        <w:t>Registre du commerce de Rabat : Numéro 27.433</w:t>
      </w:r>
    </w:p>
    <w:p w14:paraId="47446B1E" w14:textId="77777777" w:rsidR="00F270FC" w:rsidRPr="00F270FC" w:rsidRDefault="00F270FC" w:rsidP="00F270FC">
      <w:pPr>
        <w:spacing w:after="0" w:line="240" w:lineRule="auto"/>
        <w:jc w:val="both"/>
        <w:rPr>
          <w:rFonts w:ascii="Poppins Light" w:hAnsi="Poppins Light" w:cs="Poppins Light"/>
          <w:lang w:val="fr-FR"/>
        </w:rPr>
      </w:pPr>
    </w:p>
    <w:p w14:paraId="75FB10C4" w14:textId="77777777" w:rsidR="004A2FDD" w:rsidRDefault="004A2FDD" w:rsidP="00F270FC">
      <w:pPr>
        <w:spacing w:after="0" w:line="240" w:lineRule="auto"/>
        <w:jc w:val="both"/>
        <w:rPr>
          <w:rFonts w:ascii="Poppins Light" w:hAnsi="Poppins Light" w:cs="Poppins Light"/>
          <w:lang w:val="fr-FR"/>
        </w:rPr>
      </w:pPr>
    </w:p>
    <w:p w14:paraId="26CE47ED" w14:textId="3BBF1435" w:rsidR="00F270FC" w:rsidRPr="004A2FDD" w:rsidRDefault="00F270FC" w:rsidP="004A2FDD">
      <w:pPr>
        <w:spacing w:after="0" w:line="240" w:lineRule="auto"/>
        <w:jc w:val="center"/>
        <w:rPr>
          <w:rFonts w:ascii="Poppins SemiBold" w:hAnsi="Poppins SemiBold" w:cs="Poppins SemiBold"/>
          <w:u w:val="single"/>
          <w:lang w:val="fr-FR"/>
        </w:rPr>
      </w:pPr>
      <w:r w:rsidRPr="004A2FDD">
        <w:rPr>
          <w:rFonts w:ascii="Poppins SemiBold" w:hAnsi="Poppins SemiBold" w:cs="Poppins SemiBold"/>
          <w:u w:val="single"/>
          <w:lang w:val="fr-FR"/>
        </w:rPr>
        <w:t>DEMANDE D’ENVOI DE DOCUMENTS ET RENSEIGNEMENTS</w:t>
      </w:r>
    </w:p>
    <w:p w14:paraId="374FCB00" w14:textId="17F6E890" w:rsidR="00F270FC" w:rsidRDefault="00F270FC" w:rsidP="004A2FDD">
      <w:pPr>
        <w:spacing w:after="0" w:line="240" w:lineRule="auto"/>
        <w:jc w:val="center"/>
        <w:rPr>
          <w:rFonts w:ascii="Poppins SemiBold" w:hAnsi="Poppins SemiBold" w:cs="Poppins SemiBold"/>
          <w:u w:val="single"/>
          <w:lang w:val="fr-FR"/>
        </w:rPr>
      </w:pPr>
      <w:r w:rsidRPr="004A2FDD">
        <w:rPr>
          <w:rFonts w:ascii="Poppins SemiBold" w:hAnsi="Poppins SemiBold" w:cs="Poppins SemiBold"/>
          <w:u w:val="single"/>
          <w:lang w:val="fr-FR"/>
        </w:rPr>
        <w:t>VISES PAR l’ARTICLE 141 DE LA LOI 17.95 RELATIVE AUX SOCIETES ANONYMES</w:t>
      </w:r>
    </w:p>
    <w:p w14:paraId="7644975A" w14:textId="406F5CFE" w:rsidR="004A2FDD" w:rsidRDefault="004A2FDD" w:rsidP="004A2FDD">
      <w:pPr>
        <w:spacing w:after="0" w:line="240" w:lineRule="auto"/>
        <w:jc w:val="center"/>
        <w:rPr>
          <w:rFonts w:ascii="Poppins SemiBold" w:hAnsi="Poppins SemiBold" w:cs="Poppins SemiBold"/>
          <w:u w:val="single"/>
          <w:lang w:val="fr-FR"/>
        </w:rPr>
      </w:pPr>
    </w:p>
    <w:p w14:paraId="4BC08988" w14:textId="3468F695" w:rsidR="004A2FDD" w:rsidRDefault="004A2FDD" w:rsidP="004A2FDD">
      <w:pPr>
        <w:spacing w:after="0" w:line="240" w:lineRule="auto"/>
        <w:rPr>
          <w:rFonts w:ascii="Poppins Light" w:hAnsi="Poppins Light" w:cs="Poppins Light"/>
          <w:lang w:val="fr-FR"/>
        </w:rPr>
      </w:pPr>
    </w:p>
    <w:p w14:paraId="39C8733E" w14:textId="77777777" w:rsidR="004A2FDD" w:rsidRDefault="004A2FDD" w:rsidP="004A2FDD">
      <w:pPr>
        <w:spacing w:after="0" w:line="240" w:lineRule="auto"/>
        <w:rPr>
          <w:rFonts w:ascii="Poppins Light" w:hAnsi="Poppins Light" w:cs="Poppins Light"/>
          <w:lang w:val="fr-FR"/>
        </w:rPr>
      </w:pPr>
    </w:p>
    <w:p w14:paraId="2F2B5171" w14:textId="45EF33C3" w:rsidR="004A2FDD" w:rsidRPr="004A2FDD" w:rsidRDefault="004A2FDD" w:rsidP="004A2FDD">
      <w:pPr>
        <w:spacing w:after="0" w:line="240" w:lineRule="auto"/>
        <w:rPr>
          <w:rFonts w:ascii="Poppins" w:hAnsi="Poppins" w:cs="Poppins"/>
          <w:lang w:val="fr-FR"/>
        </w:rPr>
      </w:pPr>
      <w:r w:rsidRPr="004A2FDD">
        <w:rPr>
          <w:rFonts w:ascii="Poppins" w:hAnsi="Poppins" w:cs="Poppins"/>
          <w:lang w:val="fr-FR"/>
        </w:rPr>
        <w:t>Le-La soussigné(e) :</w:t>
      </w:r>
    </w:p>
    <w:p w14:paraId="62E40AAC" w14:textId="77777777" w:rsidR="004A2FDD" w:rsidRPr="004A2FDD" w:rsidRDefault="004A2FDD" w:rsidP="004A2FDD">
      <w:pPr>
        <w:spacing w:after="0" w:line="240" w:lineRule="auto"/>
        <w:rPr>
          <w:rFonts w:ascii="Poppins" w:hAnsi="Poppins" w:cs="Poppins"/>
          <w:lang w:val="fr-FR"/>
        </w:rPr>
      </w:pPr>
    </w:p>
    <w:p w14:paraId="2BE02748" w14:textId="59F9E571" w:rsidR="004A2FDD" w:rsidRPr="004A2FDD" w:rsidRDefault="004A2FDD" w:rsidP="004A2FDD">
      <w:pPr>
        <w:spacing w:after="0" w:line="240" w:lineRule="auto"/>
        <w:rPr>
          <w:rFonts w:ascii="Poppins" w:hAnsi="Poppins" w:cs="Poppins"/>
          <w:lang w:val="fr-FR"/>
        </w:rPr>
      </w:pPr>
      <w:r w:rsidRPr="004A2FDD">
        <w:rPr>
          <w:rFonts w:ascii="Poppins" w:hAnsi="Poppins" w:cs="Poppins"/>
          <w:lang w:val="fr-FR"/>
        </w:rPr>
        <w:t>Nom, prénom / raison sociale :</w:t>
      </w:r>
      <w:r w:rsidRPr="004A2FDD">
        <w:rPr>
          <w:rFonts w:ascii="Poppins" w:hAnsi="Poppins" w:cs="Poppins"/>
          <w:lang w:val="fr-FR"/>
        </w:rPr>
        <w:tab/>
      </w:r>
    </w:p>
    <w:p w14:paraId="2D09BC66" w14:textId="77777777" w:rsidR="004A2FDD" w:rsidRPr="004A2FDD" w:rsidRDefault="004A2FDD" w:rsidP="004A2FDD">
      <w:pPr>
        <w:spacing w:after="0" w:line="240" w:lineRule="auto"/>
        <w:rPr>
          <w:rFonts w:ascii="Poppins" w:hAnsi="Poppins" w:cs="Poppins"/>
          <w:lang w:val="fr-FR"/>
        </w:rPr>
      </w:pPr>
    </w:p>
    <w:p w14:paraId="514FB6B8" w14:textId="617A5487" w:rsidR="004A2FDD" w:rsidRPr="004A2FDD" w:rsidRDefault="004A2FDD" w:rsidP="004A2FDD">
      <w:pPr>
        <w:spacing w:after="0" w:line="240" w:lineRule="auto"/>
        <w:rPr>
          <w:rFonts w:ascii="Poppins Light" w:hAnsi="Poppins Light" w:cs="Poppins Light"/>
          <w:lang w:val="fr-FR"/>
        </w:rPr>
      </w:pPr>
      <w:r w:rsidRPr="004A2FDD">
        <w:rPr>
          <w:rFonts w:ascii="Poppins" w:hAnsi="Poppins" w:cs="Poppins"/>
          <w:lang w:val="fr-FR"/>
        </w:rPr>
        <w:t>Domicile / siège social :</w:t>
      </w:r>
      <w:r w:rsidRPr="004A2FDD">
        <w:rPr>
          <w:rFonts w:ascii="Poppins" w:hAnsi="Poppins" w:cs="Poppins"/>
          <w:lang w:val="fr-FR"/>
        </w:rPr>
        <w:tab/>
      </w:r>
    </w:p>
    <w:p w14:paraId="713A807E" w14:textId="77777777" w:rsidR="004A2FDD" w:rsidRDefault="004A2FDD" w:rsidP="004A2FDD">
      <w:pPr>
        <w:spacing w:after="0" w:line="240" w:lineRule="auto"/>
        <w:rPr>
          <w:rFonts w:ascii="Poppins Light" w:hAnsi="Poppins Light" w:cs="Poppins Light"/>
          <w:lang w:val="fr-FR"/>
        </w:rPr>
      </w:pPr>
    </w:p>
    <w:p w14:paraId="0B4F5B83" w14:textId="34D32F3C" w:rsidR="004A2FDD" w:rsidRDefault="004A2FDD" w:rsidP="004A2FDD">
      <w:pPr>
        <w:spacing w:after="0" w:line="240" w:lineRule="auto"/>
        <w:jc w:val="both"/>
        <w:rPr>
          <w:rFonts w:ascii="Poppins Light" w:hAnsi="Poppins Light" w:cs="Poppins Light"/>
          <w:lang w:val="fr-FR"/>
        </w:rPr>
      </w:pPr>
      <w:r w:rsidRPr="004A2FDD">
        <w:rPr>
          <w:rFonts w:ascii="Poppins Light" w:hAnsi="Poppins Light" w:cs="Poppins Light"/>
          <w:lang w:val="fr-FR"/>
        </w:rPr>
        <w:t>Propriétaire de : (en chiffres ET en lettres) actions de la société LABELVIE</w:t>
      </w:r>
      <w:r>
        <w:rPr>
          <w:rFonts w:ascii="Poppins Light" w:hAnsi="Poppins Light" w:cs="Poppins Light"/>
          <w:lang w:val="fr-FR"/>
        </w:rPr>
        <w:t xml:space="preserve"> </w:t>
      </w:r>
      <w:r>
        <w:rPr>
          <w:rFonts w:ascii="Poppins Light" w:hAnsi="Poppins Light" w:cs="Poppins Light"/>
          <w:lang w:val="fr-FR"/>
        </w:rPr>
        <w:br/>
      </w:r>
      <w:r w:rsidRPr="004A2FDD">
        <w:rPr>
          <w:rFonts w:ascii="Poppins Light" w:hAnsi="Poppins Light" w:cs="Poppins Light"/>
          <w:lang w:val="fr-FR"/>
        </w:rPr>
        <w:t xml:space="preserve">(la « Société »), sur les [à compléter] actions émises par la Société demande que me soient adressés les documents et renseignements visés par l'article 141 de la loi 17.95 relative aux sociétés anonymes et se rapportant à l'Assemblée Générale </w:t>
      </w:r>
      <w:r>
        <w:rPr>
          <w:rFonts w:ascii="Poppins Light" w:hAnsi="Poppins Light" w:cs="Poppins Light"/>
          <w:lang w:val="fr-FR"/>
        </w:rPr>
        <w:t>Ordinaire</w:t>
      </w:r>
      <w:r w:rsidRPr="004A2FDD">
        <w:rPr>
          <w:rFonts w:ascii="Poppins Light" w:hAnsi="Poppins Light" w:cs="Poppins Light"/>
          <w:lang w:val="fr-FR"/>
        </w:rPr>
        <w:t xml:space="preserve"> ainsi convoquée et qui se réunira le </w:t>
      </w:r>
      <w:r>
        <w:rPr>
          <w:rFonts w:ascii="Poppins Light" w:hAnsi="Poppins Light" w:cs="Poppins Light"/>
          <w:lang w:val="fr-FR"/>
        </w:rPr>
        <w:t>1</w:t>
      </w:r>
      <w:r w:rsidRPr="004A2FDD">
        <w:rPr>
          <w:rFonts w:ascii="Poppins Light" w:hAnsi="Poppins Light" w:cs="Poppins Light"/>
          <w:vertAlign w:val="superscript"/>
          <w:lang w:val="fr-FR"/>
        </w:rPr>
        <w:t>er</w:t>
      </w:r>
      <w:r w:rsidRPr="004A2FDD">
        <w:rPr>
          <w:rFonts w:ascii="Poppins Light" w:hAnsi="Poppins Light" w:cs="Poppins Light"/>
          <w:lang w:val="fr-FR"/>
        </w:rPr>
        <w:t xml:space="preserve"> </w:t>
      </w:r>
      <w:r>
        <w:rPr>
          <w:rFonts w:ascii="Poppins Light" w:hAnsi="Poppins Light" w:cs="Poppins Light"/>
          <w:lang w:val="fr-FR"/>
        </w:rPr>
        <w:t>juin</w:t>
      </w:r>
      <w:r w:rsidRPr="004A2FDD">
        <w:rPr>
          <w:rFonts w:ascii="Poppins Light" w:hAnsi="Poppins Light" w:cs="Poppins Light"/>
          <w:lang w:val="fr-FR"/>
        </w:rPr>
        <w:t xml:space="preserve"> 202</w:t>
      </w:r>
      <w:r>
        <w:rPr>
          <w:rFonts w:ascii="Poppins Light" w:hAnsi="Poppins Light" w:cs="Poppins Light"/>
          <w:lang w:val="fr-FR"/>
        </w:rPr>
        <w:t>6</w:t>
      </w:r>
      <w:r w:rsidRPr="004A2FDD">
        <w:rPr>
          <w:rFonts w:ascii="Poppins Light" w:hAnsi="Poppins Light" w:cs="Poppins Light"/>
          <w:lang w:val="fr-FR"/>
        </w:rPr>
        <w:t>.</w:t>
      </w:r>
    </w:p>
    <w:p w14:paraId="24C7E624" w14:textId="23D4C8A6" w:rsidR="004A2FDD" w:rsidRDefault="004A2FDD" w:rsidP="004A2FDD">
      <w:pPr>
        <w:spacing w:after="0" w:line="240" w:lineRule="auto"/>
        <w:jc w:val="both"/>
        <w:rPr>
          <w:rFonts w:ascii="Poppins Light" w:hAnsi="Poppins Light" w:cs="Poppins Light"/>
          <w:lang w:val="fr-FR"/>
        </w:rPr>
      </w:pPr>
    </w:p>
    <w:p w14:paraId="35224C6A" w14:textId="4806C94B" w:rsidR="004A2FDD" w:rsidRDefault="004A2FDD" w:rsidP="004A2FDD">
      <w:pPr>
        <w:spacing w:after="0" w:line="240" w:lineRule="auto"/>
        <w:jc w:val="both"/>
        <w:rPr>
          <w:rFonts w:ascii="Poppins Light" w:hAnsi="Poppins Light" w:cs="Poppins Light"/>
          <w:lang w:val="fr-FR"/>
        </w:rPr>
      </w:pPr>
    </w:p>
    <w:p w14:paraId="47652779" w14:textId="0EA83603" w:rsidR="004A2FDD" w:rsidRDefault="004A2FDD" w:rsidP="004A2FDD">
      <w:pPr>
        <w:spacing w:after="0" w:line="240" w:lineRule="auto"/>
        <w:jc w:val="both"/>
        <w:rPr>
          <w:rFonts w:ascii="Poppins Light" w:hAnsi="Poppins Light" w:cs="Poppins Light"/>
          <w:lang w:val="fr-FR"/>
        </w:rPr>
      </w:pPr>
    </w:p>
    <w:p w14:paraId="662CB787" w14:textId="77777777" w:rsidR="004A2FDD" w:rsidRDefault="004A2FDD" w:rsidP="004A2FDD">
      <w:pPr>
        <w:spacing w:after="0" w:line="240" w:lineRule="auto"/>
        <w:jc w:val="both"/>
        <w:rPr>
          <w:rFonts w:ascii="Poppins Light" w:hAnsi="Poppins Light" w:cs="Poppins Light"/>
          <w:lang w:val="fr-FR"/>
        </w:rPr>
      </w:pPr>
    </w:p>
    <w:p w14:paraId="53B6E950" w14:textId="77777777" w:rsidR="004A2FDD" w:rsidRPr="00E60095" w:rsidRDefault="004A2FDD" w:rsidP="004A2FDD">
      <w:pPr>
        <w:spacing w:after="0" w:line="480" w:lineRule="auto"/>
        <w:rPr>
          <w:rFonts w:ascii="Poppins Light" w:hAnsi="Poppins Light" w:cs="Poppins Light"/>
        </w:rPr>
      </w:pPr>
      <w:r w:rsidRPr="00E60095">
        <w:rPr>
          <w:rFonts w:ascii="Poppins Light" w:hAnsi="Poppins Light" w:cs="Poppins Light"/>
        </w:rPr>
        <w:t>Fait à</w:t>
      </w:r>
      <w:r>
        <w:rPr>
          <w:rFonts w:ascii="Poppins Light" w:hAnsi="Poppins Light" w:cs="Poppins Light"/>
        </w:rPr>
        <w:t> : ……………………………………………………</w:t>
      </w:r>
      <w:proofErr w:type="gramStart"/>
      <w:r>
        <w:rPr>
          <w:rFonts w:ascii="Poppins Light" w:hAnsi="Poppins Light" w:cs="Poppins Light"/>
        </w:rPr>
        <w:t>…….</w:t>
      </w:r>
      <w:proofErr w:type="gramEnd"/>
      <w:r>
        <w:rPr>
          <w:rFonts w:ascii="Poppins Light" w:hAnsi="Poppins Light" w:cs="Poppins Light"/>
        </w:rPr>
        <w:t>.</w:t>
      </w:r>
    </w:p>
    <w:p w14:paraId="2B217E9A" w14:textId="77777777" w:rsidR="004A2FDD" w:rsidRPr="00E60095" w:rsidRDefault="004A2FDD" w:rsidP="004A2FDD">
      <w:pPr>
        <w:spacing w:after="0" w:line="480" w:lineRule="auto"/>
        <w:rPr>
          <w:rFonts w:ascii="Poppins Light" w:hAnsi="Poppins Light" w:cs="Poppins Light"/>
        </w:rPr>
      </w:pPr>
      <w:r w:rsidRPr="00E60095">
        <w:rPr>
          <w:rFonts w:ascii="Poppins Light" w:hAnsi="Poppins Light" w:cs="Poppins Light"/>
        </w:rPr>
        <w:t>Le</w:t>
      </w:r>
      <w:r>
        <w:rPr>
          <w:rFonts w:ascii="Poppins Light" w:hAnsi="Poppins Light" w:cs="Poppins Light"/>
        </w:rPr>
        <w:t> : ……………………………………………………</w:t>
      </w:r>
      <w:proofErr w:type="gramStart"/>
      <w:r>
        <w:rPr>
          <w:rFonts w:ascii="Poppins Light" w:hAnsi="Poppins Light" w:cs="Poppins Light"/>
        </w:rPr>
        <w:t>…….</w:t>
      </w:r>
      <w:proofErr w:type="gramEnd"/>
      <w:r>
        <w:rPr>
          <w:rFonts w:ascii="Poppins Light" w:hAnsi="Poppins Light" w:cs="Poppins Light"/>
        </w:rPr>
        <w:t>.</w:t>
      </w:r>
    </w:p>
    <w:p w14:paraId="3F0299EF" w14:textId="77777777" w:rsidR="004A2FDD" w:rsidRPr="00E60095" w:rsidRDefault="004A2FDD" w:rsidP="004A2FDD">
      <w:pPr>
        <w:spacing w:after="0" w:line="480" w:lineRule="auto"/>
        <w:rPr>
          <w:rFonts w:ascii="Poppins Light" w:hAnsi="Poppins Light" w:cs="Poppins Light"/>
        </w:rPr>
      </w:pPr>
      <w:r w:rsidRPr="00E60095">
        <w:rPr>
          <w:rFonts w:ascii="Poppins Light" w:hAnsi="Poppins Light" w:cs="Poppins Light"/>
        </w:rPr>
        <w:t>En deux (2) exemplaires originaux</w:t>
      </w:r>
    </w:p>
    <w:p w14:paraId="61D8444F" w14:textId="77777777" w:rsidR="004A2FDD" w:rsidRPr="00E60095" w:rsidRDefault="004A2FDD" w:rsidP="004A2FDD">
      <w:pPr>
        <w:spacing w:after="0" w:line="480" w:lineRule="auto"/>
        <w:rPr>
          <w:rFonts w:ascii="Poppins Light" w:hAnsi="Poppins Light" w:cs="Poppins Light"/>
        </w:rPr>
      </w:pPr>
      <w:r w:rsidRPr="00E60095">
        <w:rPr>
          <w:rFonts w:ascii="Poppins Light" w:hAnsi="Poppins Light" w:cs="Poppins Light"/>
        </w:rPr>
        <w:t>Actionnaire</w:t>
      </w:r>
      <w:r>
        <w:rPr>
          <w:rFonts w:ascii="Poppins Light" w:hAnsi="Poppins Light" w:cs="Poppins Light"/>
        </w:rPr>
        <w:t> : ……………………………………………………</w:t>
      </w:r>
      <w:proofErr w:type="gramStart"/>
      <w:r>
        <w:rPr>
          <w:rFonts w:ascii="Poppins Light" w:hAnsi="Poppins Light" w:cs="Poppins Light"/>
        </w:rPr>
        <w:t>…….</w:t>
      </w:r>
      <w:proofErr w:type="gramEnd"/>
      <w:r>
        <w:rPr>
          <w:rFonts w:ascii="Poppins Light" w:hAnsi="Poppins Light" w:cs="Poppins Light"/>
        </w:rPr>
        <w:t>.</w:t>
      </w:r>
    </w:p>
    <w:p w14:paraId="4936BB29" w14:textId="5C8996D9" w:rsidR="004A2FDD" w:rsidRPr="004A2FDD" w:rsidRDefault="004A2FDD" w:rsidP="004A2FDD">
      <w:pPr>
        <w:spacing w:after="0" w:line="480" w:lineRule="auto"/>
        <w:rPr>
          <w:rFonts w:ascii="Poppins Light" w:hAnsi="Poppins Light" w:cs="Poppins Light"/>
        </w:rPr>
      </w:pPr>
      <w:r w:rsidRPr="00E60095">
        <w:rPr>
          <w:rFonts w:ascii="Poppins Light" w:hAnsi="Poppins Light" w:cs="Poppins Light"/>
        </w:rPr>
        <w:t>Représenté par</w:t>
      </w:r>
      <w:r>
        <w:rPr>
          <w:rFonts w:ascii="Poppins Light" w:hAnsi="Poppins Light" w:cs="Poppins Light"/>
        </w:rPr>
        <w:t> : ……………………………………………………</w:t>
      </w:r>
      <w:proofErr w:type="gramStart"/>
      <w:r>
        <w:rPr>
          <w:rFonts w:ascii="Poppins Light" w:hAnsi="Poppins Light" w:cs="Poppins Light"/>
        </w:rPr>
        <w:t>…….</w:t>
      </w:r>
      <w:proofErr w:type="gramEnd"/>
      <w:r>
        <w:rPr>
          <w:rFonts w:ascii="Poppins Light" w:hAnsi="Poppins Light" w:cs="Poppins Light"/>
        </w:rPr>
        <w:t>.</w:t>
      </w:r>
    </w:p>
    <w:sectPr w:rsidR="004A2FDD" w:rsidRPr="004A2F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scadia Mono SemiLight">
    <w:panose1 w:val="020B0609020000020004"/>
    <w:charset w:val="00"/>
    <w:family w:val="modern"/>
    <w:pitch w:val="fixed"/>
    <w:sig w:usb0="A1002AFF" w:usb1="C200F9FB" w:usb2="00040020"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Light">
    <w:panose1 w:val="00000400000000000000"/>
    <w:charset w:val="00"/>
    <w:family w:val="auto"/>
    <w:pitch w:val="variable"/>
    <w:sig w:usb0="00008007" w:usb1="00000000" w:usb2="00000000" w:usb3="00000000" w:csb0="00000093" w:csb1="00000000"/>
  </w:font>
  <w:font w:name="Poppins SemiBold">
    <w:panose1 w:val="00000700000000000000"/>
    <w:charset w:val="00"/>
    <w:family w:val="auto"/>
    <w:pitch w:val="variable"/>
    <w:sig w:usb0="00008007" w:usb1="00000000" w:usb2="00000000" w:usb3="00000000" w:csb0="00000093"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641B0"/>
    <w:multiLevelType w:val="hybridMultilevel"/>
    <w:tmpl w:val="57B2D942"/>
    <w:lvl w:ilvl="0" w:tplc="95AEC3CE">
      <w:start w:val="1"/>
      <w:numFmt w:val="bullet"/>
      <w:lvlText w:val="›"/>
      <w:lvlJc w:val="left"/>
      <w:pPr>
        <w:ind w:left="720" w:hanging="360"/>
      </w:pPr>
      <w:rPr>
        <w:rFonts w:ascii="Cascadia Mono SemiLight" w:hAnsi="Cascadia Mono SemiLight"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608"/>
    <w:rsid w:val="00165409"/>
    <w:rsid w:val="002D1608"/>
    <w:rsid w:val="004A2FDD"/>
    <w:rsid w:val="00BF00AA"/>
    <w:rsid w:val="00E60095"/>
    <w:rsid w:val="00F270FC"/>
  </w:rsids>
  <m:mathPr>
    <m:mathFont m:val="Cambria Math"/>
    <m:brkBin m:val="before"/>
    <m:brkBinSub m:val="--"/>
    <m:smallFrac m:val="0"/>
    <m:dispDef/>
    <m:lMargin m:val="0"/>
    <m:rMargin m:val="0"/>
    <m:defJc m:val="centerGroup"/>
    <m:wrapIndent m:val="1440"/>
    <m:intLim m:val="subSup"/>
    <m:naryLim m:val="undOvr"/>
  </m:mathPr>
  <w:themeFontLang w:val="fr-M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1F66A"/>
  <w15:chartTrackingRefBased/>
  <w15:docId w15:val="{C3C02014-1BDF-4C13-9E56-F4CBDED3C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M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60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600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42647">
      <w:bodyDiv w:val="1"/>
      <w:marLeft w:val="0"/>
      <w:marRight w:val="0"/>
      <w:marTop w:val="0"/>
      <w:marBottom w:val="0"/>
      <w:divBdr>
        <w:top w:val="none" w:sz="0" w:space="0" w:color="auto"/>
        <w:left w:val="none" w:sz="0" w:space="0" w:color="auto"/>
        <w:bottom w:val="none" w:sz="0" w:space="0" w:color="auto"/>
        <w:right w:val="none" w:sz="0" w:space="0" w:color="auto"/>
      </w:divBdr>
    </w:div>
    <w:div w:id="1462767900">
      <w:bodyDiv w:val="1"/>
      <w:marLeft w:val="0"/>
      <w:marRight w:val="0"/>
      <w:marTop w:val="0"/>
      <w:marBottom w:val="0"/>
      <w:divBdr>
        <w:top w:val="none" w:sz="0" w:space="0" w:color="auto"/>
        <w:left w:val="none" w:sz="0" w:space="0" w:color="auto"/>
        <w:bottom w:val="none" w:sz="0" w:space="0" w:color="auto"/>
        <w:right w:val="none" w:sz="0" w:space="0" w:color="auto"/>
      </w:divBdr>
    </w:div>
    <w:div w:id="163271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6</Pages>
  <Words>1106</Words>
  <Characters>6086</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Soufiane Dada</dc:creator>
  <cp:keywords/>
  <dc:description/>
  <cp:lastModifiedBy>Soufiane Dada</cp:lastModifiedBy>
  <cp:revision>1</cp:revision>
  <dcterms:created xsi:type="dcterms:W3CDTF">2026-04-29T14:57:00Z</dcterms:created>
  <dcterms:modified xsi:type="dcterms:W3CDTF">2026-04-29T16:07:00Z</dcterms:modified>
</cp:coreProperties>
</file>